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6C2520">
      <w:pPr>
        <w:tabs>
          <w:tab w:val="left" w:pos="565"/>
        </w:tabs>
        <w:spacing w:before="80" w:after="0" w:line="240" w:lineRule="auto"/>
        <w:ind w:left="-1475" w:right="-1560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6C2520">
      <w:pPr>
        <w:spacing w:before="80" w:after="0" w:line="240" w:lineRule="auto"/>
        <w:ind w:left="-1475" w:right="-1560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6C2520">
        <w:rPr>
          <w:rFonts w:hint="cs"/>
          <w:color w:val="000000"/>
          <w:sz w:val="24"/>
          <w:szCs w:val="24"/>
          <w:rtl/>
        </w:rPr>
        <w:t>30</w:t>
      </w:r>
      <w:r w:rsidRPr="004A51B3">
        <w:rPr>
          <w:color w:val="000000"/>
          <w:sz w:val="24"/>
          <w:szCs w:val="24"/>
          <w:rtl/>
        </w:rPr>
        <w:t>/</w:t>
      </w:r>
      <w:r w:rsidR="006C2520">
        <w:rPr>
          <w:rFonts w:hint="cs"/>
          <w:color w:val="000000"/>
          <w:sz w:val="24"/>
          <w:szCs w:val="24"/>
          <w:rtl/>
        </w:rPr>
        <w:t>5</w:t>
      </w:r>
      <w:r w:rsidRPr="004A51B3">
        <w:rPr>
          <w:color w:val="000000"/>
          <w:sz w:val="24"/>
          <w:szCs w:val="24"/>
          <w:rtl/>
        </w:rPr>
        <w:t>/</w:t>
      </w:r>
      <w:r w:rsidR="006C2520">
        <w:rPr>
          <w:rFonts w:hint="cs"/>
          <w:color w:val="000000"/>
          <w:sz w:val="24"/>
          <w:szCs w:val="24"/>
          <w:rtl/>
        </w:rPr>
        <w:t xml:space="preserve">2025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r w:rsidR="006C2520">
        <w:rPr>
          <w:rFonts w:hint="cs"/>
          <w:color w:val="000000"/>
          <w:sz w:val="24"/>
          <w:szCs w:val="24"/>
          <w:rtl/>
        </w:rPr>
        <w:t>،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6C2520">
      <w:pPr>
        <w:spacing w:before="80" w:after="0" w:line="240" w:lineRule="auto"/>
        <w:ind w:left="-1475" w:right="-1560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6C2520" w:rsidRPr="006C2520">
        <w:rPr>
          <w:b/>
          <w:bCs/>
          <w:color w:val="006600"/>
          <w:sz w:val="32"/>
          <w:szCs w:val="32"/>
          <w:rtl/>
        </w:rPr>
        <w:t>عشر ذي الحجة في "لطائف المعارف"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color w:val="000000"/>
          <w:sz w:val="32"/>
          <w:szCs w:val="32"/>
          <w:rtl/>
        </w:rPr>
        <w:t xml:space="preserve">قال تعالى: </w:t>
      </w:r>
      <w:r w:rsidRPr="006C2520">
        <w:rPr>
          <w:rFonts w:ascii="Times New Roman" w:hAnsi="Times New Roman" w:cs="Times New Roman" w:hint="cs"/>
          <w:color w:val="006600"/>
          <w:sz w:val="28"/>
          <w:szCs w:val="28"/>
          <w:rtl/>
        </w:rPr>
        <w:t>﴿‌</w:t>
      </w:r>
      <w:r w:rsidRPr="006C2520">
        <w:rPr>
          <w:rFonts w:cs="DecoType Naskh" w:hint="cs"/>
          <w:color w:val="006600"/>
          <w:sz w:val="28"/>
          <w:szCs w:val="28"/>
          <w:rtl/>
        </w:rPr>
        <w:t>وَالْفَجْرِ</w:t>
      </w:r>
      <w:r w:rsidRPr="006C2520">
        <w:rPr>
          <w:rFonts w:cs="DecoType Naskh"/>
          <w:color w:val="006600"/>
          <w:sz w:val="28"/>
          <w:szCs w:val="28"/>
          <w:rtl/>
        </w:rPr>
        <w:t xml:space="preserve"> (</w:t>
      </w:r>
      <w:r w:rsidRPr="006C2520">
        <w:rPr>
          <w:rFonts w:cs="DecoType Naskh" w:hint="cs"/>
          <w:color w:val="006600"/>
          <w:sz w:val="28"/>
          <w:szCs w:val="28"/>
          <w:rtl/>
        </w:rPr>
        <w:t>١</w:t>
      </w:r>
      <w:r w:rsidRPr="006C2520">
        <w:rPr>
          <w:rFonts w:cs="DecoType Naskh"/>
          <w:color w:val="006600"/>
          <w:sz w:val="28"/>
          <w:szCs w:val="28"/>
          <w:rtl/>
        </w:rPr>
        <w:t xml:space="preserve">) </w:t>
      </w:r>
      <w:r w:rsidRPr="006C2520">
        <w:rPr>
          <w:rFonts w:cs="DecoType Naskh" w:hint="cs"/>
          <w:color w:val="006600"/>
          <w:sz w:val="28"/>
          <w:szCs w:val="28"/>
          <w:rtl/>
        </w:rPr>
        <w:t>وَلَيَالٍ</w:t>
      </w:r>
      <w:r w:rsidRPr="006C2520">
        <w:rPr>
          <w:rFonts w:cs="DecoType Naskh"/>
          <w:color w:val="006600"/>
          <w:sz w:val="28"/>
          <w:szCs w:val="28"/>
          <w:rtl/>
        </w:rPr>
        <w:t xml:space="preserve"> </w:t>
      </w:r>
      <w:r w:rsidRPr="006C2520">
        <w:rPr>
          <w:rFonts w:cs="DecoType Naskh" w:hint="cs"/>
          <w:color w:val="006600"/>
          <w:sz w:val="28"/>
          <w:szCs w:val="28"/>
          <w:rtl/>
        </w:rPr>
        <w:t>عَشْرٍ</w:t>
      </w:r>
      <w:r w:rsidRPr="006C2520">
        <w:rPr>
          <w:rFonts w:cs="DecoType Naskh"/>
          <w:color w:val="006600"/>
          <w:sz w:val="28"/>
          <w:szCs w:val="28"/>
          <w:rtl/>
        </w:rPr>
        <w:t xml:space="preserve"> (</w:t>
      </w:r>
      <w:r w:rsidRPr="006C2520">
        <w:rPr>
          <w:rFonts w:cs="DecoType Naskh" w:hint="cs"/>
          <w:color w:val="006600"/>
          <w:sz w:val="28"/>
          <w:szCs w:val="28"/>
          <w:rtl/>
        </w:rPr>
        <w:t>٢</w:t>
      </w:r>
      <w:r w:rsidRPr="006C2520">
        <w:rPr>
          <w:rFonts w:cs="DecoType Naskh"/>
          <w:color w:val="006600"/>
          <w:sz w:val="28"/>
          <w:szCs w:val="28"/>
          <w:rtl/>
        </w:rPr>
        <w:t xml:space="preserve">) </w:t>
      </w:r>
      <w:r w:rsidRPr="006C2520">
        <w:rPr>
          <w:rFonts w:cs="DecoType Naskh" w:hint="cs"/>
          <w:color w:val="006600"/>
          <w:sz w:val="28"/>
          <w:szCs w:val="28"/>
          <w:rtl/>
        </w:rPr>
        <w:t>وَالشَّفْعِ</w:t>
      </w:r>
      <w:r w:rsidRPr="006C2520">
        <w:rPr>
          <w:rFonts w:cs="DecoType Naskh"/>
          <w:color w:val="006600"/>
          <w:sz w:val="28"/>
          <w:szCs w:val="28"/>
          <w:rtl/>
        </w:rPr>
        <w:t xml:space="preserve"> </w:t>
      </w:r>
      <w:r w:rsidRPr="006C2520">
        <w:rPr>
          <w:rFonts w:cs="DecoType Naskh" w:hint="cs"/>
          <w:color w:val="006600"/>
          <w:sz w:val="28"/>
          <w:szCs w:val="28"/>
          <w:rtl/>
        </w:rPr>
        <w:t>وَالْوَتْرِ</w:t>
      </w:r>
      <w:r w:rsidRPr="006C2520">
        <w:rPr>
          <w:rFonts w:cs="DecoType Naskh"/>
          <w:color w:val="006600"/>
          <w:sz w:val="28"/>
          <w:szCs w:val="28"/>
          <w:rtl/>
        </w:rPr>
        <w:t xml:space="preserve"> (</w:t>
      </w:r>
      <w:r w:rsidRPr="006C2520">
        <w:rPr>
          <w:rFonts w:cs="DecoType Naskh" w:hint="cs"/>
          <w:color w:val="006600"/>
          <w:sz w:val="28"/>
          <w:szCs w:val="28"/>
          <w:rtl/>
        </w:rPr>
        <w:t>٣</w:t>
      </w:r>
      <w:r w:rsidRPr="006C2520">
        <w:rPr>
          <w:rFonts w:cs="DecoType Naskh"/>
          <w:color w:val="006600"/>
          <w:sz w:val="28"/>
          <w:szCs w:val="28"/>
          <w:rtl/>
        </w:rPr>
        <w:t xml:space="preserve">) </w:t>
      </w:r>
      <w:r w:rsidRPr="006C2520">
        <w:rPr>
          <w:rFonts w:cs="DecoType Naskh" w:hint="cs"/>
          <w:color w:val="006600"/>
          <w:sz w:val="28"/>
          <w:szCs w:val="28"/>
          <w:rtl/>
        </w:rPr>
        <w:t>وَاللَّيْلِ</w:t>
      </w:r>
      <w:r w:rsidRPr="006C2520">
        <w:rPr>
          <w:rFonts w:cs="DecoType Naskh"/>
          <w:color w:val="006600"/>
          <w:sz w:val="28"/>
          <w:szCs w:val="28"/>
          <w:rtl/>
        </w:rPr>
        <w:t xml:space="preserve"> </w:t>
      </w:r>
      <w:r w:rsidRPr="006C2520">
        <w:rPr>
          <w:rFonts w:cs="DecoType Naskh" w:hint="cs"/>
          <w:color w:val="006600"/>
          <w:sz w:val="28"/>
          <w:szCs w:val="28"/>
          <w:rtl/>
        </w:rPr>
        <w:t>إِ</w:t>
      </w:r>
      <w:r w:rsidRPr="006C2520">
        <w:rPr>
          <w:rFonts w:cs="DecoType Naskh"/>
          <w:color w:val="006600"/>
          <w:sz w:val="28"/>
          <w:szCs w:val="28"/>
          <w:rtl/>
        </w:rPr>
        <w:t>ذَا يَسْرِ (٤) هَلْ فِي ذَلِكَ قَسَمٌ لِذِي حِجْرٍ (٥)</w:t>
      </w:r>
      <w:r w:rsidRPr="006C2520">
        <w:rPr>
          <w:rFonts w:ascii="Times New Roman" w:hAnsi="Times New Roman" w:cs="Times New Roman" w:hint="cs"/>
          <w:color w:val="006600"/>
          <w:sz w:val="28"/>
          <w:szCs w:val="28"/>
          <w:rtl/>
        </w:rPr>
        <w:t>﴾</w:t>
      </w:r>
      <w:r w:rsidRPr="006C2520">
        <w:rPr>
          <w:color w:val="000000"/>
          <w:sz w:val="32"/>
          <w:szCs w:val="32"/>
          <w:rtl/>
        </w:rPr>
        <w:t xml:space="preserve"> </w:t>
      </w:r>
      <w:r w:rsidRPr="006C2520">
        <w:rPr>
          <w:color w:val="000000"/>
          <w:sz w:val="24"/>
          <w:szCs w:val="24"/>
          <w:rtl/>
        </w:rPr>
        <w:t>[الفجر: 1-5]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b/>
          <w:bCs/>
          <w:color w:val="000000"/>
          <w:sz w:val="32"/>
          <w:szCs w:val="32"/>
          <w:rtl/>
        </w:rPr>
        <w:t>أيها الإخوة: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6C2520">
        <w:rPr>
          <w:color w:val="000000"/>
          <w:sz w:val="32"/>
          <w:szCs w:val="32"/>
          <w:rtl/>
        </w:rPr>
        <w:t>أل</w:t>
      </w:r>
      <w:r w:rsidRPr="006C2520">
        <w:rPr>
          <w:rFonts w:hint="cs"/>
          <w:color w:val="000000"/>
          <w:sz w:val="32"/>
          <w:szCs w:val="32"/>
          <w:rtl/>
        </w:rPr>
        <w:t>ّ</w:t>
      </w:r>
      <w:r w:rsidRPr="006C2520">
        <w:rPr>
          <w:color w:val="000000"/>
          <w:sz w:val="32"/>
          <w:szCs w:val="32"/>
          <w:rtl/>
        </w:rPr>
        <w:t>ف الحافظ الجليل ابن رجب الحنبلي كتاباً فريدا</w:t>
      </w:r>
      <w:r w:rsidRPr="006C2520">
        <w:rPr>
          <w:rFonts w:hint="cs"/>
          <w:color w:val="000000"/>
          <w:sz w:val="32"/>
          <w:szCs w:val="32"/>
          <w:rtl/>
        </w:rPr>
        <w:t>ً</w:t>
      </w:r>
      <w:r w:rsidRPr="006C2520">
        <w:rPr>
          <w:color w:val="000000"/>
          <w:sz w:val="32"/>
          <w:szCs w:val="32"/>
          <w:rtl/>
        </w:rPr>
        <w:t xml:space="preserve"> من نوعه سماه</w:t>
      </w:r>
      <w:r w:rsidRPr="006C2520">
        <w:rPr>
          <w:rFonts w:hint="cs"/>
          <w:color w:val="000000"/>
          <w:sz w:val="32"/>
          <w:szCs w:val="32"/>
          <w:rtl/>
        </w:rPr>
        <w:t>:</w:t>
      </w:r>
      <w:r w:rsidRPr="006C2520">
        <w:rPr>
          <w:color w:val="000000"/>
          <w:sz w:val="32"/>
          <w:szCs w:val="32"/>
          <w:rtl/>
        </w:rPr>
        <w:t xml:space="preserve"> </w:t>
      </w:r>
      <w:r w:rsidRPr="006C2520">
        <w:rPr>
          <w:b/>
          <w:bCs/>
          <w:color w:val="000000"/>
          <w:sz w:val="32"/>
          <w:szCs w:val="32"/>
          <w:rtl/>
        </w:rPr>
        <w:t>(لطائف المعارف فيما لمواسم العام من الوظائف)</w:t>
      </w:r>
      <w:r w:rsidRPr="006C2520">
        <w:rPr>
          <w:color w:val="000000"/>
          <w:sz w:val="32"/>
          <w:szCs w:val="32"/>
          <w:rtl/>
        </w:rPr>
        <w:t xml:space="preserve"> 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color w:val="000000"/>
          <w:sz w:val="32"/>
          <w:szCs w:val="32"/>
          <w:rtl/>
        </w:rPr>
        <w:t>تحد</w:t>
      </w:r>
      <w:r w:rsidRPr="006C2520">
        <w:rPr>
          <w:rFonts w:hint="cs"/>
          <w:color w:val="000000"/>
          <w:sz w:val="32"/>
          <w:szCs w:val="32"/>
          <w:rtl/>
        </w:rPr>
        <w:t>ّ</w:t>
      </w:r>
      <w:r w:rsidRPr="006C2520">
        <w:rPr>
          <w:color w:val="000000"/>
          <w:sz w:val="32"/>
          <w:szCs w:val="32"/>
          <w:rtl/>
        </w:rPr>
        <w:t xml:space="preserve">ث فيه عن وظائف الأشهر والأيام من الطاعات والعبادات التي يتقرَّب بها العبدُ إلى ربه عز وجل، ولله فيها لطيفةٌ من لطائف نفحاته يُصيب بها من يشاء برحمته. 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color w:val="000000"/>
          <w:sz w:val="32"/>
          <w:szCs w:val="32"/>
          <w:rtl/>
        </w:rPr>
        <w:t>وأختار لكم في هذه الخطبة شيئا</w:t>
      </w:r>
      <w:r w:rsidRPr="006C2520">
        <w:rPr>
          <w:rFonts w:hint="cs"/>
          <w:color w:val="000000"/>
          <w:sz w:val="32"/>
          <w:szCs w:val="32"/>
          <w:rtl/>
        </w:rPr>
        <w:t>ً</w:t>
      </w:r>
      <w:r w:rsidRPr="006C2520">
        <w:rPr>
          <w:color w:val="000000"/>
          <w:sz w:val="32"/>
          <w:szCs w:val="32"/>
          <w:rtl/>
        </w:rPr>
        <w:t xml:space="preserve"> مما ذكره في </w:t>
      </w:r>
      <w:r w:rsidRPr="006C2520">
        <w:rPr>
          <w:b/>
          <w:bCs/>
          <w:color w:val="000000"/>
          <w:sz w:val="32"/>
          <w:szCs w:val="32"/>
          <w:rtl/>
        </w:rPr>
        <w:t>فضل عشر ذي الحجة ووظائفها</w:t>
      </w:r>
      <w:r w:rsidRPr="006C2520">
        <w:rPr>
          <w:color w:val="000000"/>
          <w:sz w:val="32"/>
          <w:szCs w:val="32"/>
          <w:rtl/>
        </w:rPr>
        <w:t xml:space="preserve">. 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color w:val="000000"/>
          <w:sz w:val="32"/>
          <w:szCs w:val="32"/>
          <w:rtl/>
        </w:rPr>
        <w:t xml:space="preserve">خرج البخاري من حديث ابن عباس رضي الله عنهما عن النبي صلى الله عليه وسلم قال: </w:t>
      </w:r>
      <w:r w:rsidRPr="006C2520">
        <w:rPr>
          <w:rFonts w:hint="cs"/>
          <w:b/>
          <w:bCs/>
          <w:color w:val="0000FF"/>
          <w:sz w:val="32"/>
          <w:szCs w:val="28"/>
          <w:rtl/>
        </w:rPr>
        <w:t>«</w:t>
      </w:r>
      <w:r w:rsidRPr="006C2520">
        <w:rPr>
          <w:b/>
          <w:bCs/>
          <w:color w:val="0000FF"/>
          <w:sz w:val="32"/>
          <w:szCs w:val="28"/>
          <w:rtl/>
        </w:rPr>
        <w:t>ما من أيام العمل الصالح فيها أحب إلى الله من هذه الأيام</w:t>
      </w:r>
      <w:r w:rsidRPr="006C2520">
        <w:rPr>
          <w:rFonts w:hint="cs"/>
          <w:b/>
          <w:bCs/>
          <w:color w:val="0000FF"/>
          <w:sz w:val="32"/>
          <w:szCs w:val="28"/>
          <w:rtl/>
        </w:rPr>
        <w:t>»</w:t>
      </w:r>
      <w:r w:rsidRPr="006C2520">
        <w:rPr>
          <w:color w:val="000000"/>
          <w:sz w:val="32"/>
          <w:szCs w:val="32"/>
          <w:rtl/>
        </w:rPr>
        <w:t xml:space="preserve"> </w:t>
      </w:r>
      <w:r w:rsidRPr="006C2520">
        <w:rPr>
          <w:rFonts w:hint="cs"/>
          <w:color w:val="000000"/>
          <w:sz w:val="32"/>
          <w:szCs w:val="32"/>
          <w:rtl/>
        </w:rPr>
        <w:t>-</w:t>
      </w:r>
      <w:r w:rsidRPr="006C2520">
        <w:rPr>
          <w:color w:val="000000"/>
          <w:sz w:val="32"/>
          <w:szCs w:val="32"/>
          <w:rtl/>
        </w:rPr>
        <w:t>يعني أيام العشر</w:t>
      </w:r>
      <w:r w:rsidRPr="006C2520">
        <w:rPr>
          <w:rFonts w:hint="cs"/>
          <w:color w:val="000000"/>
          <w:sz w:val="32"/>
          <w:szCs w:val="32"/>
          <w:rtl/>
        </w:rPr>
        <w:t>-</w:t>
      </w:r>
      <w:r w:rsidRPr="006C2520">
        <w:rPr>
          <w:color w:val="000000"/>
          <w:sz w:val="32"/>
          <w:szCs w:val="32"/>
          <w:rtl/>
        </w:rPr>
        <w:t xml:space="preserve"> قالوا: يا رسول الله ولا الجهاد في سبيل الله؟ قال: </w:t>
      </w:r>
      <w:r w:rsidRPr="006C2520">
        <w:rPr>
          <w:rFonts w:hint="cs"/>
          <w:b/>
          <w:bCs/>
          <w:color w:val="0000FF"/>
          <w:sz w:val="32"/>
          <w:szCs w:val="28"/>
          <w:rtl/>
        </w:rPr>
        <w:t>«</w:t>
      </w:r>
      <w:r w:rsidRPr="006C2520">
        <w:rPr>
          <w:b/>
          <w:bCs/>
          <w:color w:val="0000FF"/>
          <w:sz w:val="32"/>
          <w:szCs w:val="28"/>
          <w:rtl/>
        </w:rPr>
        <w:t>ولا الجهاد في سبيل الله إلا رجلا</w:t>
      </w:r>
      <w:r w:rsidRPr="006C2520">
        <w:rPr>
          <w:rFonts w:hint="cs"/>
          <w:b/>
          <w:bCs/>
          <w:color w:val="0000FF"/>
          <w:sz w:val="32"/>
          <w:szCs w:val="28"/>
          <w:rtl/>
        </w:rPr>
        <w:t>ً</w:t>
      </w:r>
      <w:r w:rsidRPr="006C2520">
        <w:rPr>
          <w:b/>
          <w:bCs/>
          <w:color w:val="0000FF"/>
          <w:sz w:val="32"/>
          <w:szCs w:val="28"/>
          <w:rtl/>
        </w:rPr>
        <w:t xml:space="preserve"> خرج بنفسه وماله لم رجع من ذلك بشيء</w:t>
      </w:r>
      <w:r w:rsidRPr="006C2520">
        <w:rPr>
          <w:rFonts w:hint="cs"/>
          <w:b/>
          <w:bCs/>
          <w:color w:val="0000FF"/>
          <w:sz w:val="32"/>
          <w:szCs w:val="28"/>
          <w:rtl/>
        </w:rPr>
        <w:t>».</w:t>
      </w:r>
      <w:r>
        <w:rPr>
          <w:rFonts w:hint="cs"/>
          <w:b/>
          <w:bCs/>
          <w:color w:val="0000FF"/>
          <w:sz w:val="32"/>
          <w:szCs w:val="28"/>
          <w:rtl/>
        </w:rPr>
        <w:t xml:space="preserve"> </w:t>
      </w:r>
      <w:r w:rsidRPr="006C2520">
        <w:rPr>
          <w:color w:val="000000"/>
          <w:sz w:val="32"/>
          <w:szCs w:val="32"/>
          <w:rtl/>
        </w:rPr>
        <w:t>وقد دل</w:t>
      </w:r>
      <w:r w:rsidRPr="006C2520">
        <w:rPr>
          <w:rFonts w:hint="cs"/>
          <w:color w:val="000000"/>
          <w:sz w:val="32"/>
          <w:szCs w:val="32"/>
          <w:rtl/>
        </w:rPr>
        <w:t>ّ</w:t>
      </w:r>
      <w:r w:rsidRPr="006C2520">
        <w:rPr>
          <w:color w:val="000000"/>
          <w:sz w:val="32"/>
          <w:szCs w:val="32"/>
          <w:rtl/>
        </w:rPr>
        <w:t xml:space="preserve"> هذا الحديث على أن العمل في أيامه أحب إلى الله من العمل في أيام الدنيا من غير استثناء شيء منها</w:t>
      </w:r>
      <w:r w:rsidRPr="006C2520">
        <w:rPr>
          <w:rFonts w:hint="cs"/>
          <w:color w:val="000000"/>
          <w:sz w:val="32"/>
          <w:szCs w:val="32"/>
          <w:rtl/>
        </w:rPr>
        <w:t>،</w:t>
      </w:r>
      <w:r w:rsidRPr="006C2520">
        <w:rPr>
          <w:color w:val="000000"/>
          <w:sz w:val="32"/>
          <w:szCs w:val="32"/>
          <w:rtl/>
        </w:rPr>
        <w:t xml:space="preserve"> وإذا كان أحب إلى الله فهو أفضل عنده</w:t>
      </w:r>
      <w:r w:rsidRPr="006C2520">
        <w:rPr>
          <w:rFonts w:hint="cs"/>
          <w:color w:val="000000"/>
          <w:sz w:val="32"/>
          <w:szCs w:val="32"/>
          <w:rtl/>
        </w:rPr>
        <w:t>.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color w:val="000000"/>
          <w:sz w:val="32"/>
          <w:szCs w:val="32"/>
          <w:rtl/>
        </w:rPr>
        <w:t xml:space="preserve">روى الإمام مسلم عن عائشة رضي الله عنها أنَّ النبي صلى الله عليه وسلم قال: </w:t>
      </w:r>
      <w:r w:rsidRPr="006C2520">
        <w:rPr>
          <w:b/>
          <w:bCs/>
          <w:color w:val="0000FF"/>
          <w:sz w:val="32"/>
          <w:szCs w:val="28"/>
          <w:rtl/>
        </w:rPr>
        <w:t>«ما مِنْ يوم أكثرُ من أن يَعْتِقَ الله فيه عبيداً من النار من يوم عَرَفَة، وإنه لَيَدْنو يَتَجَلَّى، ثم يُباهي بهم الملائكة، فيقول: ما أراد هؤلاء؟»</w:t>
      </w:r>
      <w:r w:rsidRPr="006C2520">
        <w:rPr>
          <w:color w:val="000000"/>
          <w:sz w:val="32"/>
          <w:szCs w:val="32"/>
          <w:rtl/>
        </w:rPr>
        <w:t xml:space="preserve"> وفي رواية: </w:t>
      </w:r>
      <w:r w:rsidRPr="006C2520">
        <w:rPr>
          <w:b/>
          <w:bCs/>
          <w:color w:val="0000FF"/>
          <w:sz w:val="32"/>
          <w:szCs w:val="28"/>
          <w:rtl/>
        </w:rPr>
        <w:t>«اشْهَدُوا [يا] ملائكتي أني قد غفرتُ لهم»</w:t>
      </w:r>
      <w:r w:rsidRPr="006C2520">
        <w:rPr>
          <w:color w:val="000000"/>
          <w:sz w:val="32"/>
          <w:szCs w:val="32"/>
          <w:rtl/>
        </w:rPr>
        <w:t>.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color w:val="000000"/>
          <w:sz w:val="32"/>
          <w:szCs w:val="32"/>
          <w:rtl/>
        </w:rPr>
        <w:t xml:space="preserve">هذا حديث عن فضل أيام العشر </w:t>
      </w:r>
      <w:r w:rsidRPr="006C2520">
        <w:rPr>
          <w:b/>
          <w:bCs/>
          <w:color w:val="000000"/>
          <w:sz w:val="32"/>
          <w:szCs w:val="32"/>
          <w:rtl/>
        </w:rPr>
        <w:t>أما وظائف هذه الأيام والليالي</w:t>
      </w:r>
      <w:r w:rsidRPr="006C2520">
        <w:rPr>
          <w:rFonts w:hint="cs"/>
          <w:b/>
          <w:bCs/>
          <w:color w:val="000000"/>
          <w:sz w:val="32"/>
          <w:szCs w:val="32"/>
          <w:rtl/>
        </w:rPr>
        <w:t>: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rFonts w:hint="cs"/>
          <w:b/>
          <w:bCs/>
          <w:color w:val="000000"/>
          <w:sz w:val="32"/>
          <w:szCs w:val="32"/>
          <w:rtl/>
        </w:rPr>
        <w:t xml:space="preserve">- </w:t>
      </w:r>
      <w:r w:rsidRPr="006C2520">
        <w:rPr>
          <w:b/>
          <w:bCs/>
          <w:color w:val="000000"/>
          <w:sz w:val="32"/>
          <w:szCs w:val="32"/>
          <w:rtl/>
        </w:rPr>
        <w:t>فصيام أيامها مسنون</w:t>
      </w:r>
      <w:r w:rsidRPr="006C2520">
        <w:rPr>
          <w:rFonts w:hint="cs"/>
          <w:color w:val="000000"/>
          <w:sz w:val="32"/>
          <w:szCs w:val="32"/>
          <w:rtl/>
        </w:rPr>
        <w:t>،</w:t>
      </w:r>
      <w:r w:rsidRPr="006C2520">
        <w:rPr>
          <w:color w:val="000000"/>
          <w:sz w:val="32"/>
          <w:szCs w:val="32"/>
          <w:rtl/>
        </w:rPr>
        <w:t xml:space="preserve"> فقد روي عن بعض أزواج النبي صلى الله عليه وسلم: </w:t>
      </w:r>
      <w:r w:rsidRPr="006C2520">
        <w:rPr>
          <w:rFonts w:hint="cs"/>
          <w:color w:val="000000"/>
          <w:sz w:val="32"/>
          <w:szCs w:val="32"/>
          <w:rtl/>
        </w:rPr>
        <w:t>"</w:t>
      </w:r>
      <w:r w:rsidRPr="006C2520">
        <w:rPr>
          <w:color w:val="000000"/>
          <w:sz w:val="32"/>
          <w:szCs w:val="32"/>
          <w:rtl/>
        </w:rPr>
        <w:t>أن النبي صلى الله عليه وسلم كان لا يدع صيام تسع ذي الحجة</w:t>
      </w:r>
      <w:r w:rsidRPr="006C2520">
        <w:rPr>
          <w:rFonts w:hint="cs"/>
          <w:color w:val="000000"/>
          <w:sz w:val="32"/>
          <w:szCs w:val="32"/>
          <w:rtl/>
        </w:rPr>
        <w:t>".</w:t>
      </w:r>
      <w:r w:rsidRPr="006C2520">
        <w:rPr>
          <w:color w:val="000000"/>
          <w:sz w:val="32"/>
          <w:szCs w:val="32"/>
          <w:rtl/>
        </w:rPr>
        <w:t xml:space="preserve"> </w:t>
      </w:r>
      <w:r>
        <w:rPr>
          <w:rFonts w:hint="cs"/>
          <w:color w:val="000000"/>
          <w:sz w:val="32"/>
          <w:szCs w:val="32"/>
          <w:rtl/>
        </w:rPr>
        <w:t>و</w:t>
      </w:r>
      <w:r w:rsidRPr="006C2520">
        <w:rPr>
          <w:color w:val="000000"/>
          <w:sz w:val="32"/>
          <w:szCs w:val="32"/>
          <w:rtl/>
        </w:rPr>
        <w:t xml:space="preserve">أخرج الترمذي عن أبي قتادة رضي الله عنه: أن النبيَّ صلى الله عليه وسلم قال: </w:t>
      </w:r>
      <w:r w:rsidRPr="006C2520">
        <w:rPr>
          <w:b/>
          <w:bCs/>
          <w:color w:val="0000FF"/>
          <w:sz w:val="32"/>
          <w:szCs w:val="28"/>
          <w:rtl/>
        </w:rPr>
        <w:t>«صيامُ يومِ عرفةَ: إِني أحْتَسِبُ على الله أن يُكَفِّرَ السنة التي بعدَه والسَّنَّة التي قبلَهُ»</w:t>
      </w:r>
      <w:r w:rsidRPr="006C2520">
        <w:rPr>
          <w:rFonts w:hint="cs"/>
          <w:b/>
          <w:bCs/>
          <w:color w:val="0000FF"/>
          <w:sz w:val="32"/>
          <w:szCs w:val="28"/>
          <w:rtl/>
        </w:rPr>
        <w:t>.</w:t>
      </w:r>
      <w:r w:rsidRPr="006C2520">
        <w:rPr>
          <w:color w:val="000000"/>
          <w:sz w:val="32"/>
          <w:szCs w:val="32"/>
          <w:rtl/>
        </w:rPr>
        <w:t xml:space="preserve">  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rFonts w:hint="cs"/>
          <w:color w:val="000000"/>
          <w:sz w:val="32"/>
          <w:szCs w:val="32"/>
          <w:rtl/>
        </w:rPr>
        <w:t xml:space="preserve">- </w:t>
      </w:r>
      <w:r w:rsidRPr="006C2520">
        <w:rPr>
          <w:color w:val="000000"/>
          <w:sz w:val="32"/>
          <w:szCs w:val="32"/>
          <w:rtl/>
        </w:rPr>
        <w:t xml:space="preserve">ومثل الصيام </w:t>
      </w:r>
      <w:r w:rsidRPr="006C2520">
        <w:rPr>
          <w:b/>
          <w:bCs/>
          <w:color w:val="000000"/>
          <w:sz w:val="32"/>
          <w:szCs w:val="32"/>
          <w:rtl/>
        </w:rPr>
        <w:t>كثرة ذكر الله</w:t>
      </w:r>
      <w:r w:rsidRPr="006C2520">
        <w:rPr>
          <w:color w:val="000000"/>
          <w:sz w:val="32"/>
          <w:szCs w:val="32"/>
          <w:rtl/>
        </w:rPr>
        <w:t xml:space="preserve"> في هذه الأيام والليالي</w:t>
      </w:r>
      <w:r w:rsidRPr="006C2520">
        <w:rPr>
          <w:rFonts w:hint="cs"/>
          <w:color w:val="000000"/>
          <w:sz w:val="32"/>
          <w:szCs w:val="32"/>
          <w:rtl/>
        </w:rPr>
        <w:t>،</w:t>
      </w:r>
      <w:r w:rsidRPr="006C2520">
        <w:rPr>
          <w:color w:val="000000"/>
          <w:sz w:val="32"/>
          <w:szCs w:val="32"/>
          <w:rtl/>
        </w:rPr>
        <w:t xml:space="preserve"> وقد دل عليه قول الله عز وجل: </w:t>
      </w:r>
      <w:r w:rsidRPr="006C2520">
        <w:rPr>
          <w:rFonts w:ascii="Times New Roman" w:hAnsi="Times New Roman" w:cs="Times New Roman" w:hint="cs"/>
          <w:color w:val="006600"/>
          <w:sz w:val="28"/>
          <w:szCs w:val="28"/>
          <w:rtl/>
        </w:rPr>
        <w:t>﴿‌</w:t>
      </w:r>
      <w:r w:rsidRPr="006C2520">
        <w:rPr>
          <w:rFonts w:cs="DecoType Naskh" w:hint="cs"/>
          <w:color w:val="006600"/>
          <w:sz w:val="28"/>
          <w:szCs w:val="28"/>
          <w:rtl/>
        </w:rPr>
        <w:t>وَيَذْكُرُوا</w:t>
      </w:r>
      <w:r w:rsidRPr="006C2520">
        <w:rPr>
          <w:rFonts w:cs="DecoType Naskh"/>
          <w:color w:val="006600"/>
          <w:sz w:val="28"/>
          <w:szCs w:val="28"/>
          <w:rtl/>
        </w:rPr>
        <w:t xml:space="preserve"> </w:t>
      </w:r>
      <w:r w:rsidRPr="006C2520">
        <w:rPr>
          <w:rFonts w:cs="DecoType Naskh" w:hint="cs"/>
          <w:color w:val="006600"/>
          <w:sz w:val="28"/>
          <w:szCs w:val="28"/>
          <w:rtl/>
        </w:rPr>
        <w:t>‌اسْمَ</w:t>
      </w:r>
      <w:r w:rsidRPr="006C2520">
        <w:rPr>
          <w:rFonts w:cs="DecoType Naskh"/>
          <w:color w:val="006600"/>
          <w:sz w:val="28"/>
          <w:szCs w:val="28"/>
          <w:rtl/>
        </w:rPr>
        <w:t xml:space="preserve"> </w:t>
      </w:r>
      <w:r w:rsidRPr="006C2520">
        <w:rPr>
          <w:rFonts w:cs="DecoType Naskh" w:hint="cs"/>
          <w:color w:val="006600"/>
          <w:sz w:val="28"/>
          <w:szCs w:val="28"/>
          <w:rtl/>
        </w:rPr>
        <w:t>‌اللَّهِ</w:t>
      </w:r>
      <w:r w:rsidRPr="006C2520">
        <w:rPr>
          <w:rFonts w:cs="DecoType Naskh"/>
          <w:color w:val="006600"/>
          <w:sz w:val="28"/>
          <w:szCs w:val="28"/>
          <w:rtl/>
        </w:rPr>
        <w:t xml:space="preserve"> </w:t>
      </w:r>
      <w:r w:rsidRPr="006C2520">
        <w:rPr>
          <w:rFonts w:cs="DecoType Naskh" w:hint="cs"/>
          <w:color w:val="006600"/>
          <w:sz w:val="28"/>
          <w:szCs w:val="28"/>
          <w:rtl/>
        </w:rPr>
        <w:t>‌فِي</w:t>
      </w:r>
      <w:r w:rsidRPr="006C2520">
        <w:rPr>
          <w:rFonts w:cs="DecoType Naskh"/>
          <w:color w:val="006600"/>
          <w:sz w:val="28"/>
          <w:szCs w:val="28"/>
          <w:rtl/>
        </w:rPr>
        <w:t xml:space="preserve"> </w:t>
      </w:r>
      <w:r w:rsidRPr="006C2520">
        <w:rPr>
          <w:rFonts w:cs="DecoType Naskh" w:hint="cs"/>
          <w:color w:val="006600"/>
          <w:sz w:val="28"/>
          <w:szCs w:val="28"/>
          <w:rtl/>
        </w:rPr>
        <w:t>‌أَيَّامٍ</w:t>
      </w:r>
      <w:r w:rsidRPr="006C2520">
        <w:rPr>
          <w:rFonts w:cs="DecoType Naskh"/>
          <w:color w:val="006600"/>
          <w:sz w:val="28"/>
          <w:szCs w:val="28"/>
          <w:rtl/>
        </w:rPr>
        <w:t xml:space="preserve"> </w:t>
      </w:r>
      <w:r w:rsidRPr="006C2520">
        <w:rPr>
          <w:rFonts w:cs="DecoType Naskh" w:hint="cs"/>
          <w:color w:val="006600"/>
          <w:sz w:val="28"/>
          <w:szCs w:val="28"/>
          <w:rtl/>
        </w:rPr>
        <w:t>‌مَعْلُومَاتٍ</w:t>
      </w:r>
      <w:r w:rsidRPr="006C2520">
        <w:rPr>
          <w:rFonts w:ascii="Times New Roman" w:hAnsi="Times New Roman" w:cs="Times New Roman" w:hint="cs"/>
          <w:color w:val="006600"/>
          <w:sz w:val="28"/>
          <w:szCs w:val="28"/>
          <w:rtl/>
        </w:rPr>
        <w:t>﴾</w:t>
      </w:r>
      <w:r w:rsidRPr="006C2520">
        <w:rPr>
          <w:color w:val="000000"/>
          <w:sz w:val="32"/>
          <w:szCs w:val="32"/>
          <w:rtl/>
        </w:rPr>
        <w:t xml:space="preserve"> </w:t>
      </w:r>
      <w:r w:rsidRPr="006C2520">
        <w:rPr>
          <w:color w:val="000000"/>
          <w:sz w:val="24"/>
          <w:szCs w:val="24"/>
          <w:rtl/>
        </w:rPr>
        <w:t>[الحج: 28]</w:t>
      </w:r>
      <w:r w:rsidRPr="006C2520">
        <w:rPr>
          <w:rFonts w:hint="cs"/>
          <w:color w:val="000000"/>
          <w:sz w:val="24"/>
          <w:szCs w:val="24"/>
          <w:rtl/>
        </w:rPr>
        <w:t>،</w:t>
      </w:r>
      <w:r w:rsidRPr="006C2520">
        <w:rPr>
          <w:color w:val="000000"/>
          <w:sz w:val="32"/>
          <w:szCs w:val="32"/>
          <w:rtl/>
        </w:rPr>
        <w:t xml:space="preserve"> فإن</w:t>
      </w:r>
      <w:r w:rsidRPr="006C2520">
        <w:rPr>
          <w:rFonts w:hint="cs"/>
          <w:color w:val="000000"/>
          <w:sz w:val="32"/>
          <w:szCs w:val="32"/>
          <w:rtl/>
        </w:rPr>
        <w:t>ّ</w:t>
      </w:r>
      <w:r w:rsidRPr="006C2520">
        <w:rPr>
          <w:color w:val="000000"/>
          <w:sz w:val="32"/>
          <w:szCs w:val="32"/>
          <w:rtl/>
        </w:rPr>
        <w:t xml:space="preserve"> الأيام المعلومات هي أيام العشر عند جمهور العلماء</w:t>
      </w:r>
      <w:r w:rsidRPr="006C2520">
        <w:rPr>
          <w:rFonts w:hint="cs"/>
          <w:color w:val="000000"/>
          <w:sz w:val="32"/>
          <w:szCs w:val="32"/>
          <w:rtl/>
        </w:rPr>
        <w:t>.</w:t>
      </w:r>
      <w:r w:rsidRPr="006C2520">
        <w:rPr>
          <w:color w:val="000000"/>
          <w:sz w:val="32"/>
          <w:szCs w:val="32"/>
          <w:rtl/>
        </w:rPr>
        <w:t xml:space="preserve"> 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color w:val="000000"/>
          <w:sz w:val="32"/>
          <w:szCs w:val="32"/>
          <w:rtl/>
        </w:rPr>
        <w:t xml:space="preserve">وفي مسند الإمام أحمد عن ابن عمر رضي الله عنهما عن النبي صلى الله عليه وسلم قال: </w:t>
      </w:r>
      <w:r w:rsidRPr="006C2520">
        <w:rPr>
          <w:rFonts w:hint="cs"/>
          <w:b/>
          <w:bCs/>
          <w:color w:val="0000FF"/>
          <w:sz w:val="32"/>
          <w:szCs w:val="28"/>
          <w:rtl/>
        </w:rPr>
        <w:t>«</w:t>
      </w:r>
      <w:r w:rsidRPr="006C2520">
        <w:rPr>
          <w:b/>
          <w:bCs/>
          <w:color w:val="0000FF"/>
          <w:sz w:val="32"/>
          <w:szCs w:val="28"/>
          <w:rtl/>
        </w:rPr>
        <w:t>ما من أيام أعظم ولا أحب إليه العمل فيهن عند الله من هذه الأيام العشر فأكثروا فيهن من التهليل والتكبير والتحميد</w:t>
      </w:r>
      <w:r w:rsidRPr="006C2520">
        <w:rPr>
          <w:rFonts w:hint="cs"/>
          <w:b/>
          <w:bCs/>
          <w:color w:val="0000FF"/>
          <w:sz w:val="32"/>
          <w:szCs w:val="28"/>
          <w:rtl/>
        </w:rPr>
        <w:t>».</w:t>
      </w:r>
      <w:r w:rsidRPr="006C2520">
        <w:rPr>
          <w:color w:val="000000"/>
          <w:sz w:val="32"/>
          <w:szCs w:val="32"/>
          <w:rtl/>
        </w:rPr>
        <w:t xml:space="preserve"> 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rFonts w:hint="cs"/>
          <w:color w:val="000000"/>
          <w:sz w:val="32"/>
          <w:szCs w:val="32"/>
          <w:rtl/>
        </w:rPr>
        <w:t xml:space="preserve">- </w:t>
      </w:r>
      <w:r w:rsidRPr="006C2520">
        <w:rPr>
          <w:color w:val="000000"/>
          <w:sz w:val="32"/>
          <w:szCs w:val="32"/>
          <w:rtl/>
        </w:rPr>
        <w:t xml:space="preserve">وأما </w:t>
      </w:r>
      <w:r w:rsidRPr="006C2520">
        <w:rPr>
          <w:b/>
          <w:bCs/>
          <w:color w:val="000000"/>
          <w:sz w:val="32"/>
          <w:szCs w:val="32"/>
          <w:rtl/>
        </w:rPr>
        <w:t>قيام ليالي العشر</w:t>
      </w:r>
      <w:r w:rsidRPr="006C2520">
        <w:rPr>
          <w:color w:val="000000"/>
          <w:sz w:val="32"/>
          <w:szCs w:val="32"/>
          <w:rtl/>
        </w:rPr>
        <w:t xml:space="preserve"> فمستحب أيضا</w:t>
      </w:r>
      <w:r w:rsidRPr="006C2520">
        <w:rPr>
          <w:rFonts w:hint="cs"/>
          <w:color w:val="000000"/>
          <w:sz w:val="32"/>
          <w:szCs w:val="32"/>
          <w:rtl/>
        </w:rPr>
        <w:t>ً،</w:t>
      </w:r>
      <w:r w:rsidRPr="006C2520">
        <w:rPr>
          <w:color w:val="000000"/>
          <w:sz w:val="32"/>
          <w:szCs w:val="32"/>
          <w:rtl/>
        </w:rPr>
        <w:t xml:space="preserve"> وكان سعيد بن جبير إذا دخل العشر اجتهد اجتهادا</w:t>
      </w:r>
      <w:r w:rsidRPr="006C2520">
        <w:rPr>
          <w:rFonts w:hint="cs"/>
          <w:color w:val="000000"/>
          <w:sz w:val="32"/>
          <w:szCs w:val="32"/>
          <w:rtl/>
        </w:rPr>
        <w:t>ً</w:t>
      </w:r>
      <w:r w:rsidRPr="006C2520">
        <w:rPr>
          <w:color w:val="000000"/>
          <w:sz w:val="32"/>
          <w:szCs w:val="32"/>
          <w:rtl/>
        </w:rPr>
        <w:t xml:space="preserve"> حتى ما يكاد يقدر عليه</w:t>
      </w:r>
      <w:r w:rsidRPr="006C2520">
        <w:rPr>
          <w:rFonts w:hint="cs"/>
          <w:color w:val="000000"/>
          <w:sz w:val="32"/>
          <w:szCs w:val="32"/>
          <w:rtl/>
        </w:rPr>
        <w:t>،</w:t>
      </w:r>
      <w:r w:rsidRPr="006C2520">
        <w:rPr>
          <w:color w:val="000000"/>
          <w:sz w:val="32"/>
          <w:szCs w:val="32"/>
          <w:rtl/>
        </w:rPr>
        <w:t xml:space="preserve"> وروي عنه أنه قال: لا تطفئوا س</w:t>
      </w:r>
      <w:r w:rsidRPr="006C2520">
        <w:rPr>
          <w:rFonts w:hint="cs"/>
          <w:color w:val="000000"/>
          <w:sz w:val="32"/>
          <w:szCs w:val="32"/>
          <w:rtl/>
        </w:rPr>
        <w:t>ُ</w:t>
      </w:r>
      <w:r w:rsidRPr="006C2520">
        <w:rPr>
          <w:color w:val="000000"/>
          <w:sz w:val="32"/>
          <w:szCs w:val="32"/>
          <w:rtl/>
        </w:rPr>
        <w:t>ر</w:t>
      </w:r>
      <w:r w:rsidRPr="006C2520">
        <w:rPr>
          <w:rFonts w:hint="cs"/>
          <w:color w:val="000000"/>
          <w:sz w:val="32"/>
          <w:szCs w:val="32"/>
          <w:rtl/>
        </w:rPr>
        <w:t>ُ</w:t>
      </w:r>
      <w:r w:rsidRPr="006C2520">
        <w:rPr>
          <w:color w:val="000000"/>
          <w:sz w:val="32"/>
          <w:szCs w:val="32"/>
          <w:rtl/>
        </w:rPr>
        <w:t>ج</w:t>
      </w:r>
      <w:r w:rsidRPr="006C2520">
        <w:rPr>
          <w:rFonts w:hint="cs"/>
          <w:color w:val="000000"/>
          <w:sz w:val="32"/>
          <w:szCs w:val="32"/>
          <w:rtl/>
        </w:rPr>
        <w:t>َ</w:t>
      </w:r>
      <w:r w:rsidRPr="006C2520">
        <w:rPr>
          <w:color w:val="000000"/>
          <w:sz w:val="32"/>
          <w:szCs w:val="32"/>
          <w:rtl/>
        </w:rPr>
        <w:t>كم ليالي العشر تعجبه العبادة</w:t>
      </w:r>
      <w:r w:rsidRPr="006C2520">
        <w:rPr>
          <w:rFonts w:hint="cs"/>
          <w:color w:val="000000"/>
          <w:sz w:val="32"/>
          <w:szCs w:val="32"/>
          <w:rtl/>
        </w:rPr>
        <w:t>.</w:t>
      </w:r>
      <w:r w:rsidRPr="006C2520">
        <w:rPr>
          <w:color w:val="000000"/>
          <w:sz w:val="32"/>
          <w:szCs w:val="32"/>
          <w:rtl/>
        </w:rPr>
        <w:t xml:space="preserve"> 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rFonts w:hint="cs"/>
          <w:color w:val="000000"/>
          <w:sz w:val="32"/>
          <w:szCs w:val="32"/>
          <w:rtl/>
        </w:rPr>
        <w:t xml:space="preserve">- </w:t>
      </w:r>
      <w:r w:rsidRPr="006C2520">
        <w:rPr>
          <w:color w:val="000000"/>
          <w:sz w:val="32"/>
          <w:szCs w:val="32"/>
          <w:rtl/>
        </w:rPr>
        <w:t xml:space="preserve">ومثل الصيام والقيام والذكر والدعاء </w:t>
      </w:r>
      <w:r w:rsidRPr="006C2520">
        <w:rPr>
          <w:b/>
          <w:bCs/>
          <w:color w:val="000000"/>
          <w:sz w:val="32"/>
          <w:szCs w:val="32"/>
          <w:rtl/>
        </w:rPr>
        <w:t>الصدقات وسائر المبرات</w:t>
      </w:r>
      <w:r w:rsidRPr="006C2520">
        <w:rPr>
          <w:color w:val="000000"/>
          <w:sz w:val="32"/>
          <w:szCs w:val="32"/>
          <w:rtl/>
        </w:rPr>
        <w:t xml:space="preserve"> فإن لها فضلاً زائداً في هذه الأيام والليالي. 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b/>
          <w:bCs/>
          <w:color w:val="000000"/>
          <w:sz w:val="32"/>
          <w:szCs w:val="32"/>
          <w:rtl/>
        </w:rPr>
      </w:pPr>
      <w:r w:rsidRPr="006C2520">
        <w:rPr>
          <w:b/>
          <w:bCs/>
          <w:color w:val="000000"/>
          <w:sz w:val="32"/>
          <w:szCs w:val="32"/>
          <w:rtl/>
        </w:rPr>
        <w:t xml:space="preserve">أيها الإخوة: </w:t>
      </w:r>
    </w:p>
    <w:p w:rsidR="006C2520" w:rsidRPr="006C2520" w:rsidRDefault="006C2520" w:rsidP="006C2520">
      <w:pPr>
        <w:tabs>
          <w:tab w:val="left" w:pos="565"/>
        </w:tabs>
        <w:spacing w:beforeLines="20" w:before="48" w:afterLines="20" w:after="48" w:line="247" w:lineRule="auto"/>
        <w:ind w:left="-1475" w:right="-1560" w:firstLine="282"/>
        <w:rPr>
          <w:color w:val="000000"/>
          <w:sz w:val="32"/>
          <w:szCs w:val="32"/>
          <w:rtl/>
        </w:rPr>
      </w:pPr>
      <w:r w:rsidRPr="006C2520">
        <w:rPr>
          <w:color w:val="000000"/>
          <w:sz w:val="32"/>
          <w:szCs w:val="32"/>
          <w:rtl/>
        </w:rPr>
        <w:t xml:space="preserve">إذ فاتنا الطواف حول بيت </w:t>
      </w:r>
      <w:r w:rsidRPr="006C2520">
        <w:rPr>
          <w:rFonts w:hint="cs"/>
          <w:color w:val="000000"/>
          <w:sz w:val="32"/>
          <w:szCs w:val="32"/>
          <w:rtl/>
        </w:rPr>
        <w:t>ا</w:t>
      </w:r>
      <w:r w:rsidRPr="006C2520">
        <w:rPr>
          <w:color w:val="000000"/>
          <w:sz w:val="32"/>
          <w:szCs w:val="32"/>
          <w:rtl/>
        </w:rPr>
        <w:t>لله الحرام مع الطائفين، ولم ندرك السعي مع الساعين، وإذ لم نكن يوم عرفة في عرفة من الواقفين، ولم نرم</w:t>
      </w:r>
      <w:r w:rsidRPr="006C2520">
        <w:rPr>
          <w:rFonts w:hint="cs"/>
          <w:color w:val="000000"/>
          <w:sz w:val="32"/>
          <w:szCs w:val="32"/>
          <w:rtl/>
        </w:rPr>
        <w:t>ِ</w:t>
      </w:r>
      <w:r w:rsidRPr="006C2520">
        <w:rPr>
          <w:color w:val="000000"/>
          <w:sz w:val="32"/>
          <w:szCs w:val="32"/>
          <w:rtl/>
        </w:rPr>
        <w:t xml:space="preserve"> في منى مع الرامين فقد جبر الله خاطرنا بصيام وقيام ومبر</w:t>
      </w:r>
      <w:r w:rsidRPr="006C2520">
        <w:rPr>
          <w:rFonts w:hint="cs"/>
          <w:color w:val="000000"/>
          <w:sz w:val="32"/>
          <w:szCs w:val="32"/>
          <w:rtl/>
        </w:rPr>
        <w:t>ّ</w:t>
      </w:r>
      <w:r w:rsidRPr="006C2520">
        <w:rPr>
          <w:color w:val="000000"/>
          <w:sz w:val="32"/>
          <w:szCs w:val="32"/>
          <w:rtl/>
        </w:rPr>
        <w:t>ات هذه الأيام الفاضلة</w:t>
      </w:r>
      <w:r w:rsidRPr="006C2520">
        <w:rPr>
          <w:rFonts w:hint="cs"/>
          <w:color w:val="000000"/>
          <w:sz w:val="32"/>
          <w:szCs w:val="32"/>
          <w:rtl/>
        </w:rPr>
        <w:t>،</w:t>
      </w:r>
      <w:r w:rsidRPr="006C2520">
        <w:rPr>
          <w:color w:val="000000"/>
          <w:sz w:val="32"/>
          <w:szCs w:val="32"/>
          <w:rtl/>
        </w:rPr>
        <w:t xml:space="preserve"> فأروا الله من أنفسكم خيرا</w:t>
      </w:r>
      <w:r w:rsidRPr="006C2520">
        <w:rPr>
          <w:rFonts w:hint="cs"/>
          <w:color w:val="000000"/>
          <w:sz w:val="32"/>
          <w:szCs w:val="32"/>
          <w:rtl/>
        </w:rPr>
        <w:t>ً</w:t>
      </w:r>
      <w:r w:rsidRPr="006C2520">
        <w:rPr>
          <w:color w:val="000000"/>
          <w:sz w:val="32"/>
          <w:szCs w:val="32"/>
          <w:rtl/>
        </w:rPr>
        <w:t>، وأكثروا من الدعاء لكم ولبلدكم ولأهل غزة الأبرار فإن</w:t>
      </w:r>
      <w:r w:rsidRPr="006C2520">
        <w:rPr>
          <w:rFonts w:hint="cs"/>
          <w:color w:val="000000"/>
          <w:sz w:val="32"/>
          <w:szCs w:val="32"/>
          <w:rtl/>
        </w:rPr>
        <w:t>ّ</w:t>
      </w:r>
      <w:r w:rsidRPr="006C2520">
        <w:rPr>
          <w:color w:val="000000"/>
          <w:sz w:val="32"/>
          <w:szCs w:val="32"/>
          <w:rtl/>
        </w:rPr>
        <w:t xml:space="preserve"> لله فجأ</w:t>
      </w:r>
      <w:r w:rsidRPr="006C2520">
        <w:rPr>
          <w:rFonts w:hint="cs"/>
          <w:color w:val="000000"/>
          <w:sz w:val="32"/>
          <w:szCs w:val="32"/>
          <w:rtl/>
        </w:rPr>
        <w:t>ة</w:t>
      </w:r>
      <w:r w:rsidRPr="006C2520">
        <w:rPr>
          <w:color w:val="000000"/>
          <w:sz w:val="32"/>
          <w:szCs w:val="32"/>
          <w:rtl/>
        </w:rPr>
        <w:t xml:space="preserve"> خير يفجأ بها عباده.</w:t>
      </w:r>
    </w:p>
    <w:p w:rsidR="006E1A5B" w:rsidRPr="006C2520" w:rsidRDefault="006E1A5B" w:rsidP="006C2520">
      <w:pPr>
        <w:spacing w:before="80" w:after="0" w:line="240" w:lineRule="auto"/>
        <w:ind w:left="-1475" w:right="-1560" w:firstLine="226"/>
        <w:rPr>
          <w:color w:val="000000"/>
          <w:sz w:val="28"/>
          <w:szCs w:val="28"/>
          <w:rtl/>
        </w:rPr>
      </w:pPr>
      <w:bookmarkStart w:id="0" w:name="_GoBack"/>
      <w:bookmarkEnd w:id="0"/>
    </w:p>
    <w:p w:rsidR="00F922A8" w:rsidRPr="006C2520" w:rsidRDefault="00F922A8" w:rsidP="006C2520">
      <w:pPr>
        <w:ind w:left="-1475" w:right="-1560"/>
        <w:jc w:val="center"/>
        <w:rPr>
          <w:color w:val="FF0000"/>
          <w:sz w:val="32"/>
          <w:szCs w:val="32"/>
          <w:rtl/>
        </w:rPr>
      </w:pPr>
      <w:r w:rsidRPr="006C2520">
        <w:rPr>
          <w:color w:val="FF0000"/>
          <w:sz w:val="32"/>
          <w:szCs w:val="32"/>
          <w:rtl/>
        </w:rPr>
        <w:t>والحمد لله رب العالمين</w:t>
      </w:r>
    </w:p>
    <w:sectPr w:rsidR="00F922A8" w:rsidRPr="006C2520" w:rsidSect="004E6A1C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20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C252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C5CEB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F9B4B"/>
  <w15:docId w15:val="{6B0D2C2F-DB8F-408C-B662-E11DF8E9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  <w:style w:type="table" w:styleId="a7">
    <w:name w:val="Table Grid"/>
    <w:basedOn w:val="a2"/>
    <w:uiPriority w:val="59"/>
    <w:unhideWhenUsed/>
    <w:rsid w:val="006C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13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2025-05-31T09:05:00Z</dcterms:created>
  <dcterms:modified xsi:type="dcterms:W3CDTF">2025-05-31T09:18:00Z</dcterms:modified>
</cp:coreProperties>
</file>