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DD3C92" w14:textId="77777777" w:rsidR="005654BC" w:rsidRDefault="005654BC" w:rsidP="005654BC">
      <w:pPr>
        <w:tabs>
          <w:tab w:val="left" w:pos="565"/>
        </w:tabs>
        <w:spacing w:beforeLines="20" w:before="48" w:afterLines="20" w:after="48" w:line="247" w:lineRule="auto"/>
        <w:ind w:left="-908" w:right="-993"/>
        <w:jc w:val="center"/>
        <w:rPr>
          <w:sz w:val="26"/>
          <w:szCs w:val="26"/>
          <w:rtl/>
        </w:rPr>
      </w:pPr>
      <w:r w:rsidRPr="00223D56">
        <w:rPr>
          <w:rFonts w:hint="cs"/>
          <w:noProof/>
          <w:sz w:val="34"/>
          <w:szCs w:val="34"/>
          <w:rtl/>
          <w:lang w:bidi="ar-SA"/>
        </w:rPr>
        <w:drawing>
          <wp:anchor distT="0" distB="0" distL="114300" distR="114300" simplePos="0" relativeHeight="251658240" behindDoc="0" locked="0" layoutInCell="1" allowOverlap="1" wp14:anchorId="7297BDE3" wp14:editId="425CAB32">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95E57" w14:textId="77777777" w:rsidR="005654BC" w:rsidRPr="00DE79DC" w:rsidRDefault="005654BC" w:rsidP="005654BC">
      <w:pPr>
        <w:tabs>
          <w:tab w:val="left" w:pos="565"/>
        </w:tabs>
        <w:spacing w:beforeLines="20" w:before="48" w:afterLines="20" w:after="48" w:line="247" w:lineRule="auto"/>
        <w:ind w:left="-908" w:right="-993"/>
        <w:jc w:val="center"/>
        <w:rPr>
          <w:sz w:val="18"/>
          <w:szCs w:val="18"/>
          <w:rtl/>
        </w:rPr>
      </w:pPr>
    </w:p>
    <w:p w14:paraId="3A551D60" w14:textId="77777777" w:rsidR="005654BC" w:rsidRPr="00223D56" w:rsidRDefault="005654BC" w:rsidP="005654BC">
      <w:pPr>
        <w:tabs>
          <w:tab w:val="left" w:pos="565"/>
        </w:tabs>
        <w:spacing w:beforeLines="20" w:before="48" w:afterLines="20" w:after="48" w:line="247" w:lineRule="auto"/>
        <w:ind w:left="-908" w:right="-993"/>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Pr>
          <w:rFonts w:hint="cs"/>
          <w:sz w:val="26"/>
          <w:szCs w:val="26"/>
          <w:rtl/>
        </w:rPr>
        <w:t>10</w:t>
      </w:r>
      <w:r w:rsidRPr="00223D56">
        <w:rPr>
          <w:sz w:val="26"/>
          <w:szCs w:val="26"/>
          <w:rtl/>
        </w:rPr>
        <w:t>/</w:t>
      </w:r>
      <w:r>
        <w:rPr>
          <w:rFonts w:hint="cs"/>
          <w:sz w:val="26"/>
          <w:szCs w:val="26"/>
          <w:rtl/>
        </w:rPr>
        <w:t xml:space="preserve"> 10</w:t>
      </w:r>
      <w:r w:rsidRPr="00223D56">
        <w:rPr>
          <w:sz w:val="26"/>
          <w:szCs w:val="26"/>
          <w:rtl/>
        </w:rPr>
        <w:t>/</w:t>
      </w:r>
      <w:r>
        <w:rPr>
          <w:rFonts w:hint="cs"/>
          <w:sz w:val="26"/>
          <w:szCs w:val="26"/>
          <w:rtl/>
        </w:rPr>
        <w:t xml:space="preserve"> 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6E54C9AF" w14:textId="77777777" w:rsidR="005654BC" w:rsidRPr="005654BC" w:rsidRDefault="005654BC" w:rsidP="005654BC">
      <w:pPr>
        <w:jc w:val="center"/>
        <w:rPr>
          <w:color w:val="006600"/>
          <w:rtl/>
        </w:rPr>
      </w:pPr>
      <w:r w:rsidRPr="005654BC">
        <w:rPr>
          <w:rFonts w:hint="cs"/>
          <w:color w:val="006600"/>
          <w:rtl/>
        </w:rPr>
        <w:t>(بين النظام والفوضى)</w:t>
      </w:r>
    </w:p>
    <w:p w14:paraId="45CA284C" w14:textId="77777777" w:rsidR="005654BC" w:rsidRDefault="005654BC" w:rsidP="005654BC">
      <w:pPr>
        <w:tabs>
          <w:tab w:val="left" w:pos="565"/>
        </w:tabs>
        <w:spacing w:beforeLines="20" w:before="48" w:afterLines="20" w:after="48" w:line="247" w:lineRule="auto"/>
        <w:ind w:left="-908" w:right="-993" w:firstLine="282"/>
        <w:rPr>
          <w:i/>
          <w:sz w:val="34"/>
          <w:szCs w:val="34"/>
          <w:rtl/>
        </w:rPr>
      </w:pPr>
      <w:bookmarkStart w:id="0" w:name="_Hlk144099960"/>
      <w:r w:rsidRPr="00FA5495">
        <w:rPr>
          <w:sz w:val="34"/>
          <w:szCs w:val="34"/>
          <w:rtl/>
        </w:rPr>
        <w:t xml:space="preserve">قال الله تعالى: </w:t>
      </w:r>
      <w:r w:rsidRPr="00FA5495">
        <w:rPr>
          <w:rStyle w:val="Char0"/>
          <w:rFonts w:ascii="Sakkal Majalla" w:hAnsi="Sakkal Majalla" w:cs="Sakkal Majalla" w:hint="cs"/>
          <w:rtl/>
        </w:rPr>
        <w:t>﴿</w:t>
      </w:r>
      <w:r w:rsidRPr="00FA5495">
        <w:rPr>
          <w:rStyle w:val="Char0"/>
          <w:rFonts w:hint="cs"/>
          <w:rtl/>
        </w:rPr>
        <w:t>وَآيَةٌ لَهُمُ ‌اللَّيْلُ ‌نَسْلَخُ مِنْهُ النَّهَارَ فَإِذَا هُمْ مُظْلِمُونَ (٣٧) وَالشَّمْسُ تَجْرِي لِمُسْتَقَرٍّ لَهَا ذَلِكَ تَقْدِيرُ الْعَزِيزِ الْعَلِيمِ (٣٨) وَالْقَمَرَ قَدَّرْنَاهُ مَنَازِلَ حَتَّى عَادَ كَالْعُرْجُونِ الْقَدِيمِ (٣٩) لَا الشَّمْسُ يَنْبَغِي لَهَا أَنْ تُدْرِكَ الْقَمَرَ وَلَا اللَّيْلُ سَابِقُ النَّهَارِ وَكُلٌّ فِي فَلَكٍ يَسْبَحُونَ (٤٠)</w:t>
      </w:r>
      <w:r w:rsidRPr="00FA5495">
        <w:rPr>
          <w:rStyle w:val="Char0"/>
          <w:rFonts w:ascii="Sakkal Majalla" w:hAnsi="Sakkal Majalla" w:cs="Sakkal Majalla" w:hint="cs"/>
          <w:rtl/>
        </w:rPr>
        <w:t>﴾</w:t>
      </w:r>
      <w:r w:rsidRPr="00FA5495">
        <w:rPr>
          <w:rFonts w:hint="cs"/>
          <w:sz w:val="34"/>
          <w:szCs w:val="34"/>
          <w:rtl/>
        </w:rPr>
        <w:t xml:space="preserve"> </w:t>
      </w:r>
      <w:r w:rsidRPr="00FA5495">
        <w:rPr>
          <w:rFonts w:hint="cs"/>
          <w:sz w:val="28"/>
          <w:szCs w:val="28"/>
          <w:rtl/>
        </w:rPr>
        <w:t>[يس: 37-40]</w:t>
      </w:r>
      <w:r w:rsidRPr="00FA5495">
        <w:rPr>
          <w:rFonts w:hint="cs"/>
          <w:sz w:val="34"/>
          <w:szCs w:val="34"/>
          <w:rtl/>
        </w:rPr>
        <w:t> </w:t>
      </w:r>
    </w:p>
    <w:p w14:paraId="7778D0D6" w14:textId="24F3F5ED" w:rsidR="005654BC" w:rsidRPr="00FA5495" w:rsidRDefault="005654BC" w:rsidP="005654BC">
      <w:pPr>
        <w:tabs>
          <w:tab w:val="left" w:pos="565"/>
        </w:tabs>
        <w:spacing w:beforeLines="20" w:before="48" w:afterLines="20" w:after="48" w:line="247" w:lineRule="auto"/>
        <w:ind w:left="-908" w:right="-993" w:firstLine="282"/>
        <w:rPr>
          <w:color w:val="000000"/>
          <w:sz w:val="34"/>
          <w:szCs w:val="34"/>
          <w:rtl/>
        </w:rPr>
      </w:pPr>
      <w:r w:rsidRPr="00FA5495">
        <w:rPr>
          <w:sz w:val="34"/>
          <w:szCs w:val="34"/>
          <w:rtl/>
        </w:rPr>
        <w:t xml:space="preserve">أخرج أبو داود </w:t>
      </w:r>
      <w:r w:rsidR="00B7453D">
        <w:rPr>
          <w:rFonts w:hint="cs"/>
          <w:sz w:val="34"/>
          <w:szCs w:val="34"/>
          <w:rtl/>
        </w:rPr>
        <w:t xml:space="preserve">في "سننه" </w:t>
      </w:r>
      <w:r w:rsidRPr="00FA5495">
        <w:rPr>
          <w:sz w:val="34"/>
          <w:szCs w:val="34"/>
          <w:rtl/>
        </w:rPr>
        <w:t xml:space="preserve">وابن حبان في </w:t>
      </w:r>
      <w:r>
        <w:rPr>
          <w:rFonts w:hint="cs"/>
          <w:sz w:val="34"/>
          <w:szCs w:val="34"/>
          <w:rtl/>
        </w:rPr>
        <w:t>"</w:t>
      </w:r>
      <w:r w:rsidRPr="00FA5495">
        <w:rPr>
          <w:sz w:val="34"/>
          <w:szCs w:val="34"/>
          <w:rtl/>
        </w:rPr>
        <w:t>صحيحه</w:t>
      </w:r>
      <w:r>
        <w:rPr>
          <w:rFonts w:hint="cs"/>
          <w:sz w:val="34"/>
          <w:szCs w:val="34"/>
          <w:rtl/>
        </w:rPr>
        <w:t>"</w:t>
      </w:r>
      <w:r w:rsidRPr="00FA5495">
        <w:rPr>
          <w:sz w:val="34"/>
          <w:szCs w:val="34"/>
          <w:rtl/>
        </w:rPr>
        <w:t xml:space="preserve"> من حديث محمد بن مسلم، قالَ: صليت إلى جنب أنس يوماً، فقالَ هل تدري لم صنع هذا العود؟ قلت: لا والله. قالَ: إن رسول الله </w:t>
      </w:r>
      <w:r>
        <w:rPr>
          <w:sz w:val="34"/>
          <w:szCs w:val="34"/>
          <w:rtl/>
        </w:rPr>
        <w:t>ﷺ</w:t>
      </w:r>
      <w:r w:rsidRPr="00FA5495">
        <w:rPr>
          <w:sz w:val="34"/>
          <w:szCs w:val="34"/>
          <w:rtl/>
        </w:rPr>
        <w:t xml:space="preserve"> كانَ إذا قام إلى الصلاة أخذه بيمينه، ثم التفت، فقالَ: </w:t>
      </w:r>
      <w:r w:rsidRPr="00FA5495">
        <w:rPr>
          <w:rStyle w:val="Char2"/>
          <w:rFonts w:hint="cs"/>
          <w:rtl/>
        </w:rPr>
        <w:t>«</w:t>
      </w:r>
      <w:r w:rsidRPr="00FA5495">
        <w:rPr>
          <w:rStyle w:val="Char2"/>
          <w:rtl/>
        </w:rPr>
        <w:t>‌اعتَدِلوا، ‌سَوُّوا صُفوفَكم</w:t>
      </w:r>
      <w:r w:rsidRPr="00FA5495">
        <w:rPr>
          <w:rStyle w:val="Char2"/>
          <w:rFonts w:hint="cs"/>
          <w:rtl/>
        </w:rPr>
        <w:t>»</w:t>
      </w:r>
      <w:r>
        <w:rPr>
          <w:rFonts w:hint="cs"/>
          <w:color w:val="000000"/>
          <w:sz w:val="34"/>
          <w:szCs w:val="34"/>
          <w:rtl/>
        </w:rPr>
        <w:t>.</w:t>
      </w:r>
      <w:bookmarkStart w:id="1" w:name="_GoBack"/>
      <w:bookmarkEnd w:id="1"/>
    </w:p>
    <w:bookmarkEnd w:id="0"/>
    <w:p w14:paraId="70F08ACA" w14:textId="77777777" w:rsidR="005654BC" w:rsidRPr="005654BC" w:rsidRDefault="005654BC" w:rsidP="005654BC">
      <w:pPr>
        <w:pStyle w:val="a7"/>
        <w:shd w:val="clear" w:color="auto" w:fill="FFFFFF"/>
        <w:tabs>
          <w:tab w:val="left" w:pos="3590"/>
        </w:tabs>
        <w:spacing w:after="162" w:line="360" w:lineRule="atLeast"/>
        <w:ind w:left="-908" w:right="-993"/>
        <w:rPr>
          <w:rFonts w:ascii="Traditional Arabic" w:eastAsiaTheme="minorEastAsia" w:hAnsi="Traditional Arabic" w:cs="Traditional Arabic"/>
          <w:b/>
          <w:bCs/>
          <w:i/>
          <w:sz w:val="34"/>
          <w:szCs w:val="34"/>
          <w:rtl/>
          <w:lang w:bidi="ar-SY"/>
        </w:rPr>
      </w:pPr>
      <w:r w:rsidRPr="00FA5495">
        <w:rPr>
          <w:rFonts w:ascii="Traditional Arabic" w:eastAsiaTheme="minorEastAsia" w:hAnsi="Traditional Arabic" w:cs="Traditional Arabic"/>
          <w:b/>
          <w:bCs/>
          <w:i/>
          <w:sz w:val="34"/>
          <w:szCs w:val="34"/>
          <w:rtl/>
          <w:lang w:bidi="ar-SY"/>
        </w:rPr>
        <w:t xml:space="preserve">أيها الإخوة: </w:t>
      </w:r>
      <w:r w:rsidRPr="00FA5495">
        <w:rPr>
          <w:rFonts w:ascii="Traditional Arabic" w:eastAsiaTheme="minorEastAsia" w:hAnsi="Traditional Arabic" w:cs="Traditional Arabic"/>
          <w:i/>
          <w:sz w:val="34"/>
          <w:szCs w:val="34"/>
          <w:rtl/>
          <w:lang w:bidi="ar-SY"/>
        </w:rPr>
        <w:t>عرف العلماء الدين بأنه نظامٌ إلهيٌّ سائق لذوي العقول السَّليمة، باختيارهم المحمود لِمَا فيه صلاحهم في الدُّنيا، ونجاتُهم في الآخرة. فالدين كله نظام، نظام في العقيدة ونظام في الشريعة ونظام في الأخلاق. وبهذا تكون الفوضى خارجةً عن الدين.</w:t>
      </w:r>
    </w:p>
    <w:p w14:paraId="57095AB2" w14:textId="77777777" w:rsidR="005654BC" w:rsidRPr="00FA5495" w:rsidRDefault="005654BC" w:rsidP="005654BC">
      <w:pPr>
        <w:pStyle w:val="a7"/>
        <w:shd w:val="clear" w:color="auto" w:fill="FFFFFF"/>
        <w:tabs>
          <w:tab w:val="left" w:pos="3590"/>
        </w:tabs>
        <w:spacing w:after="162" w:line="360" w:lineRule="atLeast"/>
        <w:ind w:left="-908" w:right="-993"/>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كان النَّاس يعيشون قبل الإسلام في فوضى تضرب جذورها في كلِّ أنحاء الحياة، فوضى في العقيدة، وفوضى في الشَّريعة، وفوضى في الأخلا</w:t>
      </w:r>
      <w:r>
        <w:rPr>
          <w:rFonts w:ascii="Traditional Arabic" w:eastAsiaTheme="minorEastAsia" w:hAnsi="Traditional Arabic" w:cs="Traditional Arabic" w:hint="cs"/>
          <w:i/>
          <w:sz w:val="34"/>
          <w:szCs w:val="34"/>
          <w:rtl/>
          <w:lang w:bidi="ar-SY"/>
        </w:rPr>
        <w:t xml:space="preserve">ق، </w:t>
      </w:r>
      <w:r w:rsidRPr="00FA5495">
        <w:rPr>
          <w:rFonts w:ascii="Traditional Arabic" w:eastAsiaTheme="minorEastAsia" w:hAnsi="Traditional Arabic" w:cs="Traditional Arabic"/>
          <w:i/>
          <w:sz w:val="34"/>
          <w:szCs w:val="34"/>
          <w:rtl/>
          <w:lang w:bidi="ar-SY"/>
        </w:rPr>
        <w:t xml:space="preserve">جاء الإسلام ليقضي على هذه الفوضى والعشوائية والجاهلية؛ ليعلن نظاماً طهوراً، وميثاقاً غليظا. </w:t>
      </w:r>
    </w:p>
    <w:p w14:paraId="1CE94D7C" w14:textId="77777777" w:rsidR="005654BC" w:rsidRPr="00FA5495" w:rsidRDefault="005654BC" w:rsidP="005654BC">
      <w:pPr>
        <w:pStyle w:val="a7"/>
        <w:shd w:val="clear" w:color="auto" w:fill="FFFFFF"/>
        <w:tabs>
          <w:tab w:val="left" w:pos="3590"/>
        </w:tabs>
        <w:spacing w:after="162" w:line="360" w:lineRule="atLeast"/>
        <w:ind w:left="-908" w:right="-993"/>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كان سعد بن أبي وقاص </w:t>
      </w:r>
      <w:r>
        <w:rPr>
          <w:rFonts w:ascii="Traditional Arabic" w:eastAsiaTheme="minorEastAsia" w:hAnsi="Traditional Arabic" w:cs="Traditional Arabic"/>
          <w:i/>
          <w:sz w:val="34"/>
          <w:szCs w:val="34"/>
          <w:lang w:bidi="ar-SY"/>
        </w:rPr>
        <w:sym w:font="AGA Arabesque" w:char="F074"/>
      </w:r>
      <w:r>
        <w:rPr>
          <w:rFonts w:ascii="Traditional Arabic" w:eastAsiaTheme="minorEastAsia" w:hAnsi="Traditional Arabic" w:cs="Traditional Arabic" w:hint="cs"/>
          <w:i/>
          <w:sz w:val="34"/>
          <w:szCs w:val="34"/>
          <w:rtl/>
          <w:lang w:bidi="ar-SY"/>
        </w:rPr>
        <w:t xml:space="preserve"> </w:t>
      </w:r>
      <w:r w:rsidRPr="00FA5495">
        <w:rPr>
          <w:rFonts w:ascii="Traditional Arabic" w:eastAsiaTheme="minorEastAsia" w:hAnsi="Traditional Arabic" w:cs="Traditional Arabic"/>
          <w:i/>
          <w:sz w:val="34"/>
          <w:szCs w:val="34"/>
          <w:rtl/>
          <w:lang w:bidi="ar-SY"/>
        </w:rPr>
        <w:t xml:space="preserve">قائدَ جيش في خلافة عمر بن الخطاب </w:t>
      </w:r>
      <w:r>
        <w:rPr>
          <w:rFonts w:ascii="Traditional Arabic" w:eastAsiaTheme="minorEastAsia" w:hAnsi="Traditional Arabic" w:cs="Traditional Arabic"/>
          <w:i/>
          <w:sz w:val="34"/>
          <w:szCs w:val="34"/>
          <w:lang w:bidi="ar-SY"/>
        </w:rPr>
        <w:sym w:font="AGA Arabesque" w:char="F074"/>
      </w:r>
      <w:r w:rsidRPr="00FA5495">
        <w:rPr>
          <w:rFonts w:ascii="Traditional Arabic" w:eastAsiaTheme="minorEastAsia" w:hAnsi="Traditional Arabic" w:cs="Traditional Arabic"/>
          <w:i/>
          <w:sz w:val="34"/>
          <w:szCs w:val="34"/>
          <w:rtl/>
          <w:lang w:bidi="ar-SY"/>
        </w:rPr>
        <w:t xml:space="preserve">، وأقبل ليتسَّلم من بيت المال ما خُصِّصَ له من راتب، وكان الجند يقفون بنظام أمامٍ بيت المال، فَسَحَ الجند لقائدهم سعد ليتقدَّم عليهم، فلمَّا اقترب من عمر </w:t>
      </w:r>
      <w:r>
        <w:rPr>
          <w:rFonts w:ascii="Traditional Arabic" w:eastAsiaTheme="minorEastAsia" w:hAnsi="Traditional Arabic" w:cs="Traditional Arabic"/>
          <w:i/>
          <w:sz w:val="34"/>
          <w:szCs w:val="34"/>
          <w:lang w:bidi="ar-SY"/>
        </w:rPr>
        <w:sym w:font="AGA Arabesque" w:char="F074"/>
      </w:r>
      <w:r>
        <w:rPr>
          <w:rFonts w:ascii="Traditional Arabic" w:eastAsiaTheme="minorEastAsia" w:hAnsi="Traditional Arabic" w:cs="Traditional Arabic" w:hint="cs"/>
          <w:i/>
          <w:sz w:val="34"/>
          <w:szCs w:val="34"/>
          <w:rtl/>
          <w:lang w:bidi="ar-SY"/>
        </w:rPr>
        <w:t xml:space="preserve"> </w:t>
      </w:r>
      <w:r w:rsidRPr="00FA5495">
        <w:rPr>
          <w:rFonts w:ascii="Traditional Arabic" w:eastAsiaTheme="minorEastAsia" w:hAnsi="Traditional Arabic" w:cs="Traditional Arabic"/>
          <w:i/>
          <w:sz w:val="34"/>
          <w:szCs w:val="34"/>
          <w:rtl/>
          <w:lang w:bidi="ar-SY"/>
        </w:rPr>
        <w:t>خفقه بالدُّرة، وقال: (الزمْ مكانَك يا سعد). إنَّها التربية على النَّظام.</w:t>
      </w:r>
    </w:p>
    <w:p w14:paraId="3D4E5A53" w14:textId="77777777" w:rsidR="005654BC" w:rsidRPr="00FA5495" w:rsidRDefault="005654BC" w:rsidP="005654BC">
      <w:pPr>
        <w:pStyle w:val="a7"/>
        <w:shd w:val="clear" w:color="auto" w:fill="FFFFFF"/>
        <w:tabs>
          <w:tab w:val="left" w:pos="3590"/>
        </w:tabs>
        <w:spacing w:after="162" w:line="360" w:lineRule="atLeast"/>
        <w:ind w:left="-908" w:right="-993"/>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أربعة أمور تعينك على التخلص من العشوائية والفوضى هي:</w:t>
      </w:r>
    </w:p>
    <w:p w14:paraId="01EBF88C" w14:textId="77777777" w:rsidR="005654BC" w:rsidRPr="00FA5495" w:rsidRDefault="005654BC" w:rsidP="005654BC">
      <w:pPr>
        <w:pStyle w:val="a7"/>
        <w:shd w:val="clear" w:color="auto" w:fill="FFFFFF"/>
        <w:tabs>
          <w:tab w:val="left" w:pos="3590"/>
        </w:tabs>
        <w:spacing w:after="162" w:line="360" w:lineRule="atLeast"/>
        <w:ind w:left="-908" w:right="-993"/>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1- التدرب على النظام والبدء بالواجبات الشرعية في أوقاتها</w:t>
      </w:r>
      <w:r>
        <w:rPr>
          <w:rFonts w:ascii="Traditional Arabic" w:eastAsiaTheme="minorEastAsia" w:hAnsi="Traditional Arabic" w:cs="Traditional Arabic" w:hint="cs"/>
          <w:i/>
          <w:sz w:val="34"/>
          <w:szCs w:val="34"/>
          <w:rtl/>
          <w:lang w:bidi="ar-SY"/>
        </w:rPr>
        <w:t>: فكلّ عبادةٍ من العبادات لها وقتها وشروطها</w:t>
      </w:r>
      <w:r w:rsidR="009205DA">
        <w:rPr>
          <w:rFonts w:ascii="Traditional Arabic" w:eastAsiaTheme="minorEastAsia" w:hAnsi="Traditional Arabic" w:cs="Traditional Arabic" w:hint="cs"/>
          <w:i/>
          <w:sz w:val="34"/>
          <w:szCs w:val="34"/>
          <w:rtl/>
          <w:lang w:bidi="ar-SY"/>
        </w:rPr>
        <w:t>.</w:t>
      </w:r>
    </w:p>
    <w:p w14:paraId="54AAD6E5" w14:textId="77777777" w:rsidR="005654BC" w:rsidRPr="00FA5495" w:rsidRDefault="005654BC" w:rsidP="005654BC">
      <w:pPr>
        <w:pStyle w:val="a7"/>
        <w:shd w:val="clear" w:color="auto" w:fill="FFFFFF"/>
        <w:tabs>
          <w:tab w:val="left" w:pos="3590"/>
        </w:tabs>
        <w:spacing w:after="162" w:line="360" w:lineRule="atLeast"/>
        <w:ind w:left="-908" w:right="-993"/>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2- اكتب برنامج مهامك اليومية والأسبوعية والشهرية والسنوية</w:t>
      </w:r>
      <w:r w:rsidR="009205DA">
        <w:rPr>
          <w:rFonts w:ascii="Traditional Arabic" w:eastAsiaTheme="minorEastAsia" w:hAnsi="Traditional Arabic" w:cs="Traditional Arabic" w:hint="cs"/>
          <w:i/>
          <w:sz w:val="34"/>
          <w:szCs w:val="34"/>
          <w:rtl/>
          <w:lang w:bidi="ar-SY"/>
        </w:rPr>
        <w:t>: بوضع قائمةٍ بالمهام المطلوبة.</w:t>
      </w:r>
    </w:p>
    <w:p w14:paraId="3902E656" w14:textId="77777777" w:rsidR="005654BC" w:rsidRPr="00FA5495" w:rsidRDefault="005654BC" w:rsidP="005654BC">
      <w:pPr>
        <w:pStyle w:val="a7"/>
        <w:shd w:val="clear" w:color="auto" w:fill="FFFFFF"/>
        <w:tabs>
          <w:tab w:val="left" w:pos="3590"/>
        </w:tabs>
        <w:spacing w:after="162" w:line="360" w:lineRule="atLeast"/>
        <w:ind w:left="-908" w:right="-993"/>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3- تخلص من الفوضى في مساحتك المادية</w:t>
      </w:r>
      <w:r w:rsidR="009205DA">
        <w:rPr>
          <w:rFonts w:ascii="Traditional Arabic" w:eastAsiaTheme="minorEastAsia" w:hAnsi="Traditional Arabic" w:cs="Traditional Arabic" w:hint="cs"/>
          <w:i/>
          <w:sz w:val="34"/>
          <w:szCs w:val="34"/>
          <w:rtl/>
          <w:lang w:bidi="ar-SY"/>
        </w:rPr>
        <w:t>: ومن ذلك حذف ما لا يهمك على جوالك.</w:t>
      </w:r>
    </w:p>
    <w:p w14:paraId="3F4B453D" w14:textId="77777777" w:rsidR="005654BC" w:rsidRPr="00FA5495" w:rsidRDefault="005654BC" w:rsidP="005654BC">
      <w:pPr>
        <w:pStyle w:val="a7"/>
        <w:shd w:val="clear" w:color="auto" w:fill="FFFFFF"/>
        <w:tabs>
          <w:tab w:val="left" w:pos="3590"/>
        </w:tabs>
        <w:spacing w:after="162" w:line="360" w:lineRule="atLeast"/>
        <w:ind w:left="-908" w:right="-993"/>
        <w:rPr>
          <w:rFonts w:ascii="Traditional Arabic" w:eastAsiaTheme="minorEastAsia" w:hAnsi="Traditional Arabic" w:cs="Traditional Arabic"/>
          <w:i/>
          <w:sz w:val="34"/>
          <w:szCs w:val="34"/>
          <w:rtl/>
          <w:lang w:bidi="ar-SY"/>
        </w:rPr>
      </w:pPr>
      <w:r w:rsidRPr="00FA5495">
        <w:rPr>
          <w:rFonts w:ascii="Traditional Arabic" w:eastAsiaTheme="minorEastAsia" w:hAnsi="Traditional Arabic" w:cs="Traditional Arabic"/>
          <w:i/>
          <w:sz w:val="34"/>
          <w:szCs w:val="34"/>
          <w:rtl/>
          <w:lang w:bidi="ar-SY"/>
        </w:rPr>
        <w:t xml:space="preserve">4- صاحب أهل الانضباط والنظام ودع أهل الفوضى: فالصاحب يعدي. </w:t>
      </w:r>
    </w:p>
    <w:p w14:paraId="45AC0063" w14:textId="77777777" w:rsidR="00F922A8" w:rsidRPr="009205DA" w:rsidRDefault="005654BC" w:rsidP="009205DA">
      <w:pPr>
        <w:spacing w:line="240" w:lineRule="auto"/>
        <w:ind w:left="-908" w:right="-993"/>
        <w:jc w:val="center"/>
        <w:rPr>
          <w:color w:val="FF0000"/>
          <w:sz w:val="34"/>
          <w:szCs w:val="34"/>
          <w:rtl/>
        </w:rPr>
      </w:pPr>
      <w:r w:rsidRPr="00653DAE">
        <w:rPr>
          <w:rFonts w:hint="cs"/>
          <w:color w:val="FF0000"/>
          <w:sz w:val="34"/>
          <w:szCs w:val="34"/>
          <w:rtl/>
        </w:rPr>
        <w:t>والحمد لله رب العالمين</w:t>
      </w:r>
    </w:p>
    <w:sectPr w:rsidR="00F922A8" w:rsidRPr="009205DA"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4BC"/>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654BC"/>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205DA"/>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7453D"/>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7407D"/>
  <w15:docId w15:val="{C750A49E-3F45-4F0B-A85C-83A111AA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4BC"/>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paragraph" w:styleId="a7">
    <w:name w:val="Normal (Web)"/>
    <w:basedOn w:val="a"/>
    <w:uiPriority w:val="99"/>
    <w:unhideWhenUsed/>
    <w:rsid w:val="005654BC"/>
    <w:pPr>
      <w:jc w:val="left"/>
    </w:pPr>
    <w:rPr>
      <w:rFonts w:ascii="Times New Roman" w:eastAsia="Calibr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19</TotalTime>
  <Pages>1</Pages>
  <Words>288</Words>
  <Characters>1648</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2025-10-11T06:58:00Z</dcterms:created>
  <dcterms:modified xsi:type="dcterms:W3CDTF">2025-10-11T11:25:00Z</dcterms:modified>
</cp:coreProperties>
</file>