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2815273</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bookmarkStart w:id="0" w:name="_GoBack"/>
      <w:bookmarkEnd w:id="0"/>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85DF4" w:rsidRPr="00385DF4">
        <w:rPr>
          <w:color w:val="000000"/>
          <w:sz w:val="24"/>
          <w:szCs w:val="24"/>
          <w:rtl/>
        </w:rPr>
        <w:t>24/ 5/ 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C1118B">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85DF4" w:rsidRPr="00385DF4">
        <w:rPr>
          <w:b/>
          <w:bCs/>
          <w:color w:val="006600"/>
          <w:sz w:val="32"/>
          <w:szCs w:val="32"/>
          <w:rtl/>
        </w:rPr>
        <w:t>عقد الزواج أركانه وآثاره</w:t>
      </w:r>
      <w:r w:rsidRPr="004A51B3">
        <w:rPr>
          <w:rFonts w:hint="cs"/>
          <w:b/>
          <w:bCs/>
          <w:color w:val="006600"/>
          <w:sz w:val="32"/>
          <w:szCs w:val="32"/>
          <w:rtl/>
        </w:rPr>
        <w:t>)</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b/>
          <w:bCs/>
          <w:color w:val="000000"/>
          <w:sz w:val="32"/>
          <w:szCs w:val="32"/>
          <w:rtl/>
        </w:rPr>
        <w:t>الزواج</w:t>
      </w:r>
      <w:r w:rsidRPr="00385DF4">
        <w:rPr>
          <w:rFonts w:hint="cs"/>
          <w:color w:val="000000"/>
          <w:sz w:val="32"/>
          <w:szCs w:val="32"/>
          <w:rtl/>
        </w:rPr>
        <w:t>:</w:t>
      </w:r>
      <w:r w:rsidRPr="00385DF4">
        <w:rPr>
          <w:color w:val="000000"/>
          <w:sz w:val="32"/>
          <w:szCs w:val="32"/>
          <w:rtl/>
        </w:rPr>
        <w:t xml:space="preserve"> هو عقد بين رجل وامرأة يحلُّ كلٌّ منهما للآخر شرعاً؛ غايته إنشاء رابطة للحياة المشتركة والنسل</w:t>
      </w:r>
      <w:r w:rsidRPr="00385DF4">
        <w:rPr>
          <w:rFonts w:hint="cs"/>
          <w:color w:val="000000"/>
          <w:sz w:val="32"/>
          <w:szCs w:val="32"/>
          <w:rtl/>
        </w:rPr>
        <w:t>،</w:t>
      </w:r>
      <w:r w:rsidRPr="00385DF4">
        <w:rPr>
          <w:color w:val="000000"/>
          <w:sz w:val="32"/>
          <w:szCs w:val="32"/>
          <w:rtl/>
        </w:rPr>
        <w:t xml:space="preserve"> وهو مشروع بالكتاب والسنة</w:t>
      </w:r>
      <w:r>
        <w:rPr>
          <w:rFonts w:hint="cs"/>
          <w:color w:val="000000"/>
          <w:sz w:val="32"/>
          <w:szCs w:val="32"/>
          <w:rtl/>
        </w:rPr>
        <w:t>، و</w:t>
      </w:r>
      <w:r w:rsidRPr="00385DF4">
        <w:rPr>
          <w:rFonts w:hint="eastAsia"/>
          <w:color w:val="000000"/>
          <w:sz w:val="32"/>
          <w:szCs w:val="32"/>
          <w:rtl/>
        </w:rPr>
        <w:t>أركان</w:t>
      </w:r>
      <w:r w:rsidRPr="00385DF4">
        <w:rPr>
          <w:color w:val="000000"/>
          <w:sz w:val="32"/>
          <w:szCs w:val="32"/>
          <w:rtl/>
        </w:rPr>
        <w:t xml:space="preserve"> الزواج عند الجمهور التي لا يصح العقد إلا بها أربعة: صيغة، وعاقدان، وولي، وشاهدان.</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b/>
          <w:bCs/>
          <w:color w:val="000000"/>
          <w:sz w:val="32"/>
          <w:szCs w:val="32"/>
          <w:rtl/>
        </w:rPr>
        <w:t>أما</w:t>
      </w:r>
      <w:r w:rsidRPr="00385DF4">
        <w:rPr>
          <w:b/>
          <w:bCs/>
          <w:color w:val="000000"/>
          <w:sz w:val="32"/>
          <w:szCs w:val="32"/>
          <w:rtl/>
        </w:rPr>
        <w:t xml:space="preserve"> الصيغة</w:t>
      </w:r>
      <w:r w:rsidRPr="00385DF4">
        <w:rPr>
          <w:rFonts w:hint="cs"/>
          <w:b/>
          <w:bCs/>
          <w:color w:val="000000"/>
          <w:sz w:val="32"/>
          <w:szCs w:val="32"/>
          <w:rtl/>
        </w:rPr>
        <w:t>:</w:t>
      </w:r>
      <w:r w:rsidRPr="00385DF4">
        <w:rPr>
          <w:color w:val="000000"/>
          <w:sz w:val="32"/>
          <w:szCs w:val="32"/>
          <w:rtl/>
        </w:rPr>
        <w:t xml:space="preserve"> فهي الإيجاب والقبول، بأن يقول الشاب لولي الفتاة زوجني مُوَلِّيَتك فيقول الولي قبلت، أو يبدأ الولي بقوله زوجتك موَلّيتي فيقول الشاب قبلت، ولا</w:t>
      </w:r>
      <w:r>
        <w:rPr>
          <w:rFonts w:hint="cs"/>
          <w:color w:val="000000"/>
          <w:sz w:val="32"/>
          <w:szCs w:val="32"/>
          <w:rtl/>
        </w:rPr>
        <w:t xml:space="preserve"> </w:t>
      </w:r>
      <w:r w:rsidRPr="00385DF4">
        <w:rPr>
          <w:color w:val="000000"/>
          <w:sz w:val="32"/>
          <w:szCs w:val="32"/>
          <w:rtl/>
        </w:rPr>
        <w:t>بد أن يوافق الإيجاب القبول من كل ناحية وأن يكونا في ذات المجلس</w:t>
      </w:r>
      <w:r w:rsidRPr="00385DF4">
        <w:rPr>
          <w:rFonts w:hint="cs"/>
          <w:color w:val="000000"/>
          <w:sz w:val="32"/>
          <w:szCs w:val="32"/>
          <w:rtl/>
        </w:rPr>
        <w:t>،</w:t>
      </w:r>
      <w:r w:rsidRPr="00385DF4">
        <w:rPr>
          <w:color w:val="000000"/>
          <w:sz w:val="32"/>
          <w:szCs w:val="32"/>
          <w:rtl/>
        </w:rPr>
        <w:t xml:space="preserve"> والرجل المسافر أو الغائب يوكِّل من يُبرم </w:t>
      </w:r>
      <w:r w:rsidRPr="00385DF4">
        <w:rPr>
          <w:rFonts w:hint="eastAsia"/>
          <w:color w:val="000000"/>
          <w:sz w:val="32"/>
          <w:szCs w:val="32"/>
          <w:rtl/>
        </w:rPr>
        <w:t>له</w:t>
      </w:r>
      <w:r w:rsidRPr="00385DF4">
        <w:rPr>
          <w:color w:val="000000"/>
          <w:sz w:val="32"/>
          <w:szCs w:val="32"/>
          <w:rtl/>
        </w:rPr>
        <w:t xml:space="preserve"> عقد زواجه</w:t>
      </w:r>
      <w:r w:rsidRPr="00385DF4">
        <w:rPr>
          <w:rFonts w:hint="cs"/>
          <w:color w:val="000000"/>
          <w:sz w:val="32"/>
          <w:szCs w:val="32"/>
          <w:rtl/>
        </w:rPr>
        <w:t>،</w:t>
      </w:r>
      <w:r w:rsidRPr="00385DF4">
        <w:rPr>
          <w:color w:val="000000"/>
          <w:sz w:val="32"/>
          <w:szCs w:val="32"/>
          <w:rtl/>
        </w:rPr>
        <w:t xml:space="preserve"> أو يعقد عبر أجهزة الاتصال الحديثة.</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color w:val="000000"/>
          <w:sz w:val="32"/>
          <w:szCs w:val="32"/>
          <w:rtl/>
        </w:rPr>
        <w:t>ولا</w:t>
      </w:r>
      <w:r w:rsidRPr="00385DF4">
        <w:rPr>
          <w:color w:val="000000"/>
          <w:sz w:val="32"/>
          <w:szCs w:val="32"/>
          <w:rtl/>
        </w:rPr>
        <w:t xml:space="preserve"> يجوز في المذاهب الأربعة أن تكون صيغة العقد مضافة إلى المستقبل، ولا معلقة على شرط غير كائن؛ كقوله: إذا نجَحَتْ ابنتي </w:t>
      </w:r>
      <w:proofErr w:type="spellStart"/>
      <w:r w:rsidRPr="00385DF4">
        <w:rPr>
          <w:color w:val="000000"/>
          <w:sz w:val="32"/>
          <w:szCs w:val="32"/>
          <w:rtl/>
        </w:rPr>
        <w:t>زوجتُكَها</w:t>
      </w:r>
      <w:proofErr w:type="spellEnd"/>
      <w:r w:rsidRPr="00385DF4">
        <w:rPr>
          <w:color w:val="000000"/>
          <w:sz w:val="32"/>
          <w:szCs w:val="32"/>
          <w:rtl/>
        </w:rPr>
        <w:t>، ولا قوله: زوجتك ابنتي العام القادم.</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color w:val="000000"/>
          <w:sz w:val="32"/>
          <w:szCs w:val="32"/>
          <w:rtl/>
        </w:rPr>
        <w:t>وإن</w:t>
      </w:r>
      <w:r w:rsidRPr="00385DF4">
        <w:rPr>
          <w:color w:val="000000"/>
          <w:sz w:val="32"/>
          <w:szCs w:val="32"/>
          <w:rtl/>
        </w:rPr>
        <w:t xml:space="preserve"> أُقِّتَ الزواج بمدة بطل، مثل: تزوجتُك إلى شهر أو سنة كذا، ومن ذلك نكاح المتعة، وهو باطل محرم.</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b/>
          <w:bCs/>
          <w:color w:val="000000"/>
          <w:sz w:val="32"/>
          <w:szCs w:val="32"/>
          <w:rtl/>
        </w:rPr>
        <w:t>أما</w:t>
      </w:r>
      <w:r w:rsidRPr="00385DF4">
        <w:rPr>
          <w:b/>
          <w:bCs/>
          <w:color w:val="000000"/>
          <w:sz w:val="32"/>
          <w:szCs w:val="32"/>
          <w:rtl/>
        </w:rPr>
        <w:t xml:space="preserve"> الشاهدان:</w:t>
      </w:r>
      <w:r w:rsidRPr="00385DF4">
        <w:rPr>
          <w:color w:val="000000"/>
          <w:sz w:val="32"/>
          <w:szCs w:val="32"/>
          <w:rtl/>
        </w:rPr>
        <w:t xml:space="preserve"> فقد أخرج ابن حبان في صحيحه وغيره عن رسول الله </w:t>
      </w:r>
      <w:r w:rsidRPr="00385DF4">
        <w:rPr>
          <w:rFonts w:hint="cs"/>
          <w:color w:val="000000"/>
          <w:sz w:val="32"/>
          <w:szCs w:val="32"/>
          <w:rtl/>
        </w:rPr>
        <w:t>ﷺ</w:t>
      </w:r>
      <w:r w:rsidRPr="00385DF4">
        <w:rPr>
          <w:color w:val="000000"/>
          <w:sz w:val="32"/>
          <w:szCs w:val="32"/>
          <w:rtl/>
        </w:rPr>
        <w:t xml:space="preserve"> أنه قال: </w:t>
      </w:r>
      <w:r w:rsidRPr="00385DF4">
        <w:rPr>
          <w:rStyle w:val="Char2"/>
          <w:rFonts w:hint="cs"/>
          <w:sz w:val="32"/>
          <w:szCs w:val="32"/>
          <w:rtl/>
        </w:rPr>
        <w:t>«</w:t>
      </w:r>
      <w:r w:rsidRPr="00385DF4">
        <w:rPr>
          <w:rStyle w:val="Char2"/>
          <w:sz w:val="32"/>
          <w:szCs w:val="32"/>
          <w:rtl/>
        </w:rPr>
        <w:t>لا نكاح إلا بولي وشاهدي عدل</w:t>
      </w:r>
      <w:r w:rsidRPr="00385DF4">
        <w:rPr>
          <w:rStyle w:val="Char2"/>
          <w:rFonts w:hint="eastAsia"/>
          <w:sz w:val="32"/>
          <w:szCs w:val="32"/>
          <w:rtl/>
        </w:rPr>
        <w:t>»</w:t>
      </w:r>
      <w:r w:rsidRPr="00385DF4">
        <w:rPr>
          <w:color w:val="000000"/>
          <w:sz w:val="32"/>
          <w:szCs w:val="32"/>
          <w:rtl/>
        </w:rPr>
        <w:t xml:space="preserve"> وفي اشتراط الإشهاد على عقد الزواج إشراكاً للمجتمع في بناء الأسرة وعلامةً فارقةً بين المشروع والمحظور في العلاقة بين الرجل والمرأة، ثم إن</w:t>
      </w:r>
      <w:r w:rsidRPr="00385DF4">
        <w:rPr>
          <w:rFonts w:hint="cs"/>
          <w:color w:val="000000"/>
          <w:sz w:val="32"/>
          <w:szCs w:val="32"/>
          <w:rtl/>
        </w:rPr>
        <w:t>ّ</w:t>
      </w:r>
      <w:r w:rsidRPr="00385DF4">
        <w:rPr>
          <w:color w:val="000000"/>
          <w:sz w:val="32"/>
          <w:szCs w:val="32"/>
          <w:rtl/>
        </w:rPr>
        <w:t xml:space="preserve"> في استحباب إعلان </w:t>
      </w:r>
      <w:r w:rsidRPr="00385DF4">
        <w:rPr>
          <w:rFonts w:hint="eastAsia"/>
          <w:color w:val="000000"/>
          <w:sz w:val="32"/>
          <w:szCs w:val="32"/>
          <w:rtl/>
        </w:rPr>
        <w:t>الزواج</w:t>
      </w:r>
      <w:r w:rsidRPr="00385DF4">
        <w:rPr>
          <w:color w:val="000000"/>
          <w:sz w:val="32"/>
          <w:szCs w:val="32"/>
          <w:rtl/>
        </w:rPr>
        <w:t xml:space="preserve"> إشهاراً للعقد وإقراراً اجتماعياً بقيام أسرة جديدة</w:t>
      </w:r>
      <w:r w:rsidRPr="00385DF4">
        <w:rPr>
          <w:rFonts w:hint="cs"/>
          <w:color w:val="000000"/>
          <w:sz w:val="32"/>
          <w:szCs w:val="32"/>
          <w:rtl/>
        </w:rPr>
        <w:t>،</w:t>
      </w:r>
      <w:r w:rsidRPr="00385DF4">
        <w:rPr>
          <w:color w:val="000000"/>
          <w:sz w:val="32"/>
          <w:szCs w:val="32"/>
          <w:rtl/>
        </w:rPr>
        <w:t xml:space="preserve"> أخرج أحمد عن رسول الله </w:t>
      </w:r>
      <w:r w:rsidRPr="00385DF4">
        <w:rPr>
          <w:rFonts w:hint="cs"/>
          <w:color w:val="000000"/>
          <w:sz w:val="32"/>
          <w:szCs w:val="32"/>
          <w:rtl/>
        </w:rPr>
        <w:t>ﷺ</w:t>
      </w:r>
      <w:r w:rsidRPr="00385DF4">
        <w:rPr>
          <w:color w:val="000000"/>
          <w:sz w:val="32"/>
          <w:szCs w:val="32"/>
          <w:rtl/>
        </w:rPr>
        <w:t xml:space="preserve"> أنه قال: </w:t>
      </w:r>
      <w:r w:rsidRPr="00385DF4">
        <w:rPr>
          <w:rStyle w:val="Char2"/>
          <w:rFonts w:hint="cs"/>
          <w:sz w:val="32"/>
          <w:szCs w:val="32"/>
          <w:rtl/>
        </w:rPr>
        <w:t>«</w:t>
      </w:r>
      <w:r w:rsidRPr="00385DF4">
        <w:rPr>
          <w:rStyle w:val="Char2"/>
          <w:sz w:val="32"/>
          <w:szCs w:val="32"/>
          <w:rtl/>
        </w:rPr>
        <w:t>أعلنوا النكاح</w:t>
      </w:r>
      <w:r w:rsidRPr="00385DF4">
        <w:rPr>
          <w:rStyle w:val="Char2"/>
          <w:rFonts w:hint="cs"/>
          <w:sz w:val="32"/>
          <w:szCs w:val="32"/>
          <w:rtl/>
        </w:rPr>
        <w:t>»</w:t>
      </w:r>
      <w:r w:rsidRPr="00385DF4">
        <w:rPr>
          <w:color w:val="000000"/>
          <w:sz w:val="32"/>
          <w:szCs w:val="32"/>
          <w:rtl/>
        </w:rPr>
        <w:t>، ومن هنا قال المالكية في نكاح السر: إذا حدث التواطؤ بين الزوج والشهود على كت</w:t>
      </w:r>
      <w:r w:rsidRPr="00385DF4">
        <w:rPr>
          <w:rFonts w:hint="eastAsia"/>
          <w:color w:val="000000"/>
          <w:sz w:val="32"/>
          <w:szCs w:val="32"/>
          <w:rtl/>
        </w:rPr>
        <w:t>مان</w:t>
      </w:r>
      <w:r w:rsidRPr="00385DF4">
        <w:rPr>
          <w:color w:val="000000"/>
          <w:sz w:val="32"/>
          <w:szCs w:val="32"/>
          <w:rtl/>
        </w:rPr>
        <w:t xml:space="preserve"> الزواج عن الناس، بطل الزواج. وحكمه: أنه يجب فسخه إلا إذا دخل بالمرأة. وقال الجمهور بصحة العقد ما</w:t>
      </w:r>
      <w:r w:rsidRPr="00385DF4">
        <w:rPr>
          <w:rFonts w:hint="cs"/>
          <w:color w:val="000000"/>
          <w:sz w:val="32"/>
          <w:szCs w:val="32"/>
          <w:rtl/>
        </w:rPr>
        <w:t xml:space="preserve"> </w:t>
      </w:r>
      <w:r w:rsidRPr="00385DF4">
        <w:rPr>
          <w:color w:val="000000"/>
          <w:sz w:val="32"/>
          <w:szCs w:val="32"/>
          <w:rtl/>
        </w:rPr>
        <w:t xml:space="preserve">دام شهد عليه شاهدان. </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b/>
          <w:bCs/>
          <w:color w:val="000000"/>
          <w:sz w:val="32"/>
          <w:szCs w:val="32"/>
          <w:rtl/>
        </w:rPr>
        <w:t>أما</w:t>
      </w:r>
      <w:r w:rsidRPr="00385DF4">
        <w:rPr>
          <w:b/>
          <w:bCs/>
          <w:color w:val="000000"/>
          <w:sz w:val="32"/>
          <w:szCs w:val="32"/>
          <w:rtl/>
        </w:rPr>
        <w:t xml:space="preserve"> الولي:</w:t>
      </w:r>
      <w:r w:rsidRPr="00385DF4">
        <w:rPr>
          <w:color w:val="000000"/>
          <w:sz w:val="32"/>
          <w:szCs w:val="32"/>
          <w:rtl/>
        </w:rPr>
        <w:t xml:space="preserve"> فلا يصح الزواج إلا بِوَلي عند الجمهور، خلافا للحنفية، لقوله تعالى: </w:t>
      </w:r>
      <w:r w:rsidRPr="00385DF4">
        <w:rPr>
          <w:rStyle w:val="Char0"/>
          <w:rFonts w:ascii="Times New Roman" w:hAnsi="Times New Roman" w:cs="Times New Roman" w:hint="cs"/>
          <w:sz w:val="28"/>
          <w:rtl/>
        </w:rPr>
        <w:t>﴿‌</w:t>
      </w:r>
      <w:r w:rsidRPr="00385DF4">
        <w:rPr>
          <w:rStyle w:val="Char0"/>
          <w:rFonts w:hint="cs"/>
          <w:sz w:val="28"/>
          <w:rtl/>
        </w:rPr>
        <w:t>فَلَا</w:t>
      </w:r>
      <w:r w:rsidRPr="00385DF4">
        <w:rPr>
          <w:rStyle w:val="Char0"/>
          <w:sz w:val="28"/>
          <w:rtl/>
        </w:rPr>
        <w:t xml:space="preserve"> </w:t>
      </w:r>
      <w:r w:rsidRPr="00385DF4">
        <w:rPr>
          <w:rStyle w:val="Char0"/>
          <w:rFonts w:hint="cs"/>
          <w:sz w:val="28"/>
          <w:rtl/>
        </w:rPr>
        <w:t>‌تَعْضُلُوهُنَّ</w:t>
      </w:r>
      <w:r w:rsidRPr="00385DF4">
        <w:rPr>
          <w:rStyle w:val="Char0"/>
          <w:sz w:val="28"/>
          <w:rtl/>
        </w:rPr>
        <w:t xml:space="preserve"> </w:t>
      </w:r>
      <w:r w:rsidRPr="00385DF4">
        <w:rPr>
          <w:rStyle w:val="Char0"/>
          <w:rFonts w:hint="cs"/>
          <w:sz w:val="28"/>
          <w:rtl/>
        </w:rPr>
        <w:t>‌أَنْ</w:t>
      </w:r>
      <w:r w:rsidRPr="00385DF4">
        <w:rPr>
          <w:rStyle w:val="Char0"/>
          <w:sz w:val="28"/>
          <w:rtl/>
        </w:rPr>
        <w:t xml:space="preserve"> </w:t>
      </w:r>
      <w:r w:rsidRPr="00385DF4">
        <w:rPr>
          <w:rStyle w:val="Char0"/>
          <w:rFonts w:hint="cs"/>
          <w:sz w:val="28"/>
          <w:rtl/>
        </w:rPr>
        <w:t>‌يَنْكِحْنَ</w:t>
      </w:r>
      <w:r w:rsidRPr="00385DF4">
        <w:rPr>
          <w:rStyle w:val="Char0"/>
          <w:sz w:val="28"/>
          <w:rtl/>
        </w:rPr>
        <w:t xml:space="preserve"> </w:t>
      </w:r>
      <w:r w:rsidRPr="00385DF4">
        <w:rPr>
          <w:rStyle w:val="Char0"/>
          <w:rFonts w:hint="cs"/>
          <w:sz w:val="28"/>
          <w:rtl/>
        </w:rPr>
        <w:t>‌أَزْوَاجَهُنَّ</w:t>
      </w:r>
      <w:r w:rsidRPr="00385DF4">
        <w:rPr>
          <w:rStyle w:val="Char0"/>
          <w:rFonts w:ascii="Times New Roman" w:hAnsi="Times New Roman" w:cs="Times New Roman" w:hint="cs"/>
          <w:sz w:val="28"/>
          <w:rtl/>
        </w:rPr>
        <w:t>﴾</w:t>
      </w:r>
      <w:r w:rsidRPr="00385DF4">
        <w:rPr>
          <w:color w:val="000000"/>
          <w:sz w:val="32"/>
          <w:szCs w:val="32"/>
          <w:rtl/>
        </w:rPr>
        <w:t xml:space="preserve"> [البقرة: 232] ولما رواه أصحاب السنن عن رسول الله </w:t>
      </w:r>
      <w:r w:rsidRPr="00385DF4">
        <w:rPr>
          <w:rFonts w:hint="cs"/>
          <w:color w:val="000000"/>
          <w:sz w:val="32"/>
          <w:szCs w:val="32"/>
          <w:rtl/>
        </w:rPr>
        <w:t>ﷺ</w:t>
      </w:r>
      <w:r w:rsidRPr="00385DF4">
        <w:rPr>
          <w:color w:val="000000"/>
          <w:sz w:val="32"/>
          <w:szCs w:val="32"/>
          <w:rtl/>
        </w:rPr>
        <w:t xml:space="preserve">: </w:t>
      </w:r>
      <w:r w:rsidRPr="00385DF4">
        <w:rPr>
          <w:rStyle w:val="Char2"/>
          <w:sz w:val="32"/>
          <w:szCs w:val="32"/>
          <w:rtl/>
        </w:rPr>
        <w:t>«لا نكاح إلا بِوَلي»</w:t>
      </w:r>
      <w:r w:rsidRPr="00385DF4">
        <w:rPr>
          <w:color w:val="000000"/>
          <w:sz w:val="32"/>
          <w:szCs w:val="32"/>
          <w:rtl/>
        </w:rPr>
        <w:t xml:space="preserve">. </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color w:val="000000"/>
          <w:sz w:val="32"/>
          <w:szCs w:val="32"/>
          <w:rtl/>
        </w:rPr>
        <w:t>وإنما</w:t>
      </w:r>
      <w:r w:rsidRPr="00385DF4">
        <w:rPr>
          <w:color w:val="000000"/>
          <w:sz w:val="32"/>
          <w:szCs w:val="32"/>
          <w:rtl/>
        </w:rPr>
        <w:t xml:space="preserve"> اشتُرط الولي لإكرام المرأة إذ يكون لها جاهاً وسنداً من جهة، ولأن الولي رفيق بموليته وهو أعرف بالرجال من جهة ثانية.  </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color w:val="000000"/>
          <w:sz w:val="32"/>
          <w:szCs w:val="32"/>
          <w:rtl/>
        </w:rPr>
        <w:t>وإذا</w:t>
      </w:r>
      <w:r w:rsidRPr="00385DF4">
        <w:rPr>
          <w:color w:val="000000"/>
          <w:sz w:val="32"/>
          <w:szCs w:val="32"/>
          <w:rtl/>
        </w:rPr>
        <w:t xml:space="preserve"> عضلَ الوليُّ تنتقلُ الولاية إلى القاضي عند جمهور العلماء، </w:t>
      </w:r>
      <w:r w:rsidRPr="00385DF4">
        <w:rPr>
          <w:b/>
          <w:bCs/>
          <w:color w:val="000000"/>
          <w:sz w:val="32"/>
          <w:szCs w:val="32"/>
          <w:rtl/>
        </w:rPr>
        <w:t>والعَضْل</w:t>
      </w:r>
      <w:r w:rsidRPr="00385DF4">
        <w:rPr>
          <w:color w:val="000000"/>
          <w:sz w:val="32"/>
          <w:szCs w:val="32"/>
          <w:rtl/>
        </w:rPr>
        <w:t xml:space="preserve">: هو منع الولي المرأة من الزواج بكفئها إذا طلبت ذلك، ورغب كل واحد منهما في صاحبه، وهو ممنوع شرعاً. قال الله تعالى: </w:t>
      </w:r>
      <w:r w:rsidRPr="00385DF4">
        <w:rPr>
          <w:rStyle w:val="Char0"/>
          <w:sz w:val="28"/>
          <w:rtl/>
        </w:rPr>
        <w:t>{وَإِذَا طَلَّقْتُمُ النِّسَاءَ فَبَلَغْنَ أَجَلَهُنَّ فَلَا تَعْضُلُو</w:t>
      </w:r>
      <w:r w:rsidRPr="00385DF4">
        <w:rPr>
          <w:rStyle w:val="Char0"/>
          <w:rFonts w:hint="eastAsia"/>
          <w:sz w:val="28"/>
          <w:rtl/>
        </w:rPr>
        <w:t>هُنَّ</w:t>
      </w:r>
      <w:r w:rsidRPr="00385DF4">
        <w:rPr>
          <w:rStyle w:val="Char0"/>
          <w:sz w:val="28"/>
          <w:rtl/>
        </w:rPr>
        <w:t xml:space="preserve"> أَنْ يَنْكِحْنَ أَزْوَاجَهُنَّ}</w:t>
      </w:r>
      <w:r w:rsidRPr="00385DF4">
        <w:rPr>
          <w:rFonts w:hint="cs"/>
          <w:color w:val="000000"/>
          <w:sz w:val="32"/>
          <w:szCs w:val="32"/>
          <w:rtl/>
        </w:rPr>
        <w:t>.</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color w:val="000000"/>
          <w:sz w:val="32"/>
          <w:szCs w:val="32"/>
          <w:rtl/>
        </w:rPr>
        <w:t>هذه</w:t>
      </w:r>
      <w:r w:rsidRPr="00385DF4">
        <w:rPr>
          <w:color w:val="000000"/>
          <w:sz w:val="32"/>
          <w:szCs w:val="32"/>
          <w:rtl/>
        </w:rPr>
        <w:t xml:space="preserve"> هي أركان عقد الزواج الأربعة الصيغة والعاقدان والولي والشاهدان، وإليكم فائدتين مرتبطتين بعقد الزواج: </w:t>
      </w:r>
    </w:p>
    <w:p w:rsidR="00385DF4" w:rsidRPr="00385DF4" w:rsidRDefault="00385DF4" w:rsidP="00385DF4">
      <w:pPr>
        <w:tabs>
          <w:tab w:val="left" w:pos="565"/>
        </w:tabs>
        <w:spacing w:beforeLines="20" w:before="48" w:afterLines="20" w:after="48" w:line="247" w:lineRule="auto"/>
        <w:ind w:left="-341" w:right="-284" w:firstLine="282"/>
        <w:rPr>
          <w:color w:val="000000"/>
          <w:sz w:val="32"/>
          <w:szCs w:val="32"/>
          <w:rtl/>
        </w:rPr>
      </w:pPr>
      <w:r w:rsidRPr="00385DF4">
        <w:rPr>
          <w:rFonts w:hint="eastAsia"/>
          <w:b/>
          <w:bCs/>
          <w:color w:val="000000"/>
          <w:sz w:val="32"/>
          <w:szCs w:val="32"/>
          <w:rtl/>
        </w:rPr>
        <w:t>الفائدة</w:t>
      </w:r>
      <w:r w:rsidRPr="00385DF4">
        <w:rPr>
          <w:b/>
          <w:bCs/>
          <w:color w:val="000000"/>
          <w:sz w:val="32"/>
          <w:szCs w:val="32"/>
          <w:rtl/>
        </w:rPr>
        <w:t xml:space="preserve"> الأولى: توثيق العقود: </w:t>
      </w:r>
      <w:r w:rsidRPr="00385DF4">
        <w:rPr>
          <w:color w:val="000000"/>
          <w:sz w:val="32"/>
          <w:szCs w:val="32"/>
          <w:rtl/>
        </w:rPr>
        <w:t>توثيق عقد الزواج بطريق رسمي يحقق مصلحة شرعية واجتماعية لحفظ حقوق طرفي العقد وما ينتج عنه</w:t>
      </w:r>
      <w:r w:rsidRPr="00385DF4">
        <w:rPr>
          <w:rFonts w:hint="cs"/>
          <w:color w:val="000000"/>
          <w:sz w:val="32"/>
          <w:szCs w:val="32"/>
          <w:rtl/>
        </w:rPr>
        <w:t>،</w:t>
      </w:r>
      <w:r w:rsidRPr="00385DF4">
        <w:rPr>
          <w:color w:val="000000"/>
          <w:sz w:val="32"/>
          <w:szCs w:val="32"/>
          <w:rtl/>
        </w:rPr>
        <w:t xml:space="preserve"> وأنصح ألا يبرم أحد عقداً من دون توثيق في المحكمة؛ وهو ما يسمى الكتاب البراني أو العرفي أو كتاب الشيخ، لأن ذمم العباد لم تعد مأمونة، علماً أن هذه العقود إن استوفت أرك</w:t>
      </w:r>
      <w:r w:rsidRPr="00385DF4">
        <w:rPr>
          <w:rFonts w:hint="eastAsia"/>
          <w:color w:val="000000"/>
          <w:sz w:val="32"/>
          <w:szCs w:val="32"/>
          <w:rtl/>
        </w:rPr>
        <w:t>ان</w:t>
      </w:r>
      <w:r w:rsidRPr="00385DF4">
        <w:rPr>
          <w:color w:val="000000"/>
          <w:sz w:val="32"/>
          <w:szCs w:val="32"/>
          <w:rtl/>
        </w:rPr>
        <w:t xml:space="preserve"> العقد كانت عقوداً صحيحة تترتب عليها آثار عقد الزواج كاملة. </w:t>
      </w:r>
    </w:p>
    <w:p w:rsidR="00F922A8" w:rsidRPr="006E1A5B" w:rsidRDefault="00385DF4" w:rsidP="00385DF4">
      <w:pPr>
        <w:tabs>
          <w:tab w:val="left" w:pos="565"/>
        </w:tabs>
        <w:spacing w:beforeLines="20" w:before="48" w:afterLines="20" w:after="48" w:line="247" w:lineRule="auto"/>
        <w:ind w:left="-341" w:right="-284" w:firstLine="282"/>
        <w:rPr>
          <w:color w:val="FF0000"/>
          <w:rtl/>
        </w:rPr>
      </w:pPr>
      <w:r w:rsidRPr="00385DF4">
        <w:rPr>
          <w:rFonts w:hint="eastAsia"/>
          <w:b/>
          <w:bCs/>
          <w:color w:val="000000"/>
          <w:sz w:val="32"/>
          <w:szCs w:val="32"/>
          <w:rtl/>
        </w:rPr>
        <w:t>الفائدة</w:t>
      </w:r>
      <w:r w:rsidRPr="00385DF4">
        <w:rPr>
          <w:b/>
          <w:bCs/>
          <w:color w:val="000000"/>
          <w:sz w:val="32"/>
          <w:szCs w:val="32"/>
          <w:rtl/>
        </w:rPr>
        <w:t xml:space="preserve"> الثانية: الشروط الخاصة المقترنة بعقد الزواج:</w:t>
      </w:r>
      <w:r>
        <w:rPr>
          <w:rFonts w:hint="cs"/>
          <w:b/>
          <w:bCs/>
          <w:color w:val="000000"/>
          <w:sz w:val="32"/>
          <w:szCs w:val="32"/>
          <w:rtl/>
        </w:rPr>
        <w:t xml:space="preserve"> </w:t>
      </w:r>
      <w:r w:rsidRPr="00385DF4">
        <w:rPr>
          <w:rFonts w:hint="eastAsia"/>
          <w:color w:val="000000"/>
          <w:sz w:val="32"/>
          <w:szCs w:val="32"/>
          <w:rtl/>
        </w:rPr>
        <w:t>لقد</w:t>
      </w:r>
      <w:r w:rsidRPr="00385DF4">
        <w:rPr>
          <w:color w:val="000000"/>
          <w:sz w:val="32"/>
          <w:szCs w:val="32"/>
          <w:rtl/>
        </w:rPr>
        <w:t xml:space="preserve"> أباحت الشريعة لكلا الزوجين أن يشترط في عقد الزواج شروطاً غير محظورة شرعاً، له فيها مصلحة، ولا تمس حقوق الغير ولا تقيد حرية الطرف الآخر في أعماله المشروعة؛ كمن اشترطت إتمام تعليمها في الجامعة، أو شرطت عدم السفر بها، أو شرط عليها السكنى مع والديه، فالواج</w:t>
      </w:r>
      <w:r w:rsidRPr="00385DF4">
        <w:rPr>
          <w:rFonts w:hint="eastAsia"/>
          <w:color w:val="000000"/>
          <w:sz w:val="32"/>
          <w:szCs w:val="32"/>
          <w:rtl/>
        </w:rPr>
        <w:t>ب</w:t>
      </w:r>
      <w:r w:rsidRPr="00385DF4">
        <w:rPr>
          <w:color w:val="000000"/>
          <w:sz w:val="32"/>
          <w:szCs w:val="32"/>
          <w:rtl/>
        </w:rPr>
        <w:t xml:space="preserve"> الوفاء بالشرط</w:t>
      </w:r>
      <w:r>
        <w:rPr>
          <w:rFonts w:hint="cs"/>
          <w:color w:val="000000"/>
          <w:sz w:val="32"/>
          <w:szCs w:val="32"/>
          <w:rtl/>
        </w:rPr>
        <w:t xml:space="preserve">، </w:t>
      </w:r>
      <w:r w:rsidRPr="00385DF4">
        <w:rPr>
          <w:rFonts w:hint="eastAsia"/>
          <w:color w:val="000000"/>
          <w:sz w:val="32"/>
          <w:szCs w:val="32"/>
          <w:rtl/>
        </w:rPr>
        <w:t>وإذا</w:t>
      </w:r>
      <w:r w:rsidRPr="00385DF4">
        <w:rPr>
          <w:color w:val="000000"/>
          <w:sz w:val="32"/>
          <w:szCs w:val="32"/>
          <w:rtl/>
        </w:rPr>
        <w:t xml:space="preserve"> أخل أحد العاقدين بشرط مباح تم برضاه عند العقد</w:t>
      </w:r>
      <w:r w:rsidRPr="00385DF4">
        <w:rPr>
          <w:rFonts w:hint="cs"/>
          <w:color w:val="000000"/>
          <w:sz w:val="32"/>
          <w:szCs w:val="32"/>
          <w:rtl/>
        </w:rPr>
        <w:t>،</w:t>
      </w:r>
      <w:r w:rsidRPr="00385DF4">
        <w:rPr>
          <w:color w:val="000000"/>
          <w:sz w:val="32"/>
          <w:szCs w:val="32"/>
          <w:rtl/>
        </w:rPr>
        <w:t xml:space="preserve"> ثبت للثاني حق الفسخ.</w:t>
      </w:r>
      <w:r>
        <w:rPr>
          <w:rFonts w:hint="cs"/>
          <w:color w:val="000000"/>
          <w:sz w:val="32"/>
          <w:szCs w:val="32"/>
          <w:rtl/>
        </w:rPr>
        <w:t xml:space="preserve">                            </w:t>
      </w:r>
      <w:r w:rsidRPr="00385DF4">
        <w:rPr>
          <w:rFonts w:hint="cs"/>
          <w:color w:val="FF0000"/>
          <w:sz w:val="32"/>
          <w:szCs w:val="32"/>
          <w:rtl/>
        </w:rPr>
        <w:t>والحمد لله رب العالمين</w:t>
      </w:r>
    </w:p>
    <w:sectPr w:rsidR="00F922A8" w:rsidRPr="006E1A5B" w:rsidSect="00385DF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F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85DF4"/>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18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2FE4"/>
  <w15:docId w15:val="{53CEB981-0E0F-4B37-AB14-B134EF14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451</Words>
  <Characters>2573</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2024-05-25T07:18:00Z</dcterms:created>
  <dcterms:modified xsi:type="dcterms:W3CDTF">2024-05-25T07:29:00Z</dcterms:modified>
</cp:coreProperties>
</file>