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2782668</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B7264E" w:rsidRPr="00B7264E">
        <w:rPr>
          <w:color w:val="000000"/>
          <w:sz w:val="24"/>
          <w:szCs w:val="24"/>
          <w:rtl/>
        </w:rPr>
        <w:t xml:space="preserve">3/2/2023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B7264E" w:rsidRPr="00B7264E">
        <w:rPr>
          <w:b/>
          <w:bCs/>
          <w:color w:val="006600"/>
          <w:sz w:val="32"/>
          <w:szCs w:val="32"/>
          <w:rtl/>
        </w:rPr>
        <w:t>مفهوم الحَرَد</w:t>
      </w:r>
      <w:r w:rsidRPr="004A51B3">
        <w:rPr>
          <w:rFonts w:hint="cs"/>
          <w:b/>
          <w:bCs/>
          <w:color w:val="006600"/>
          <w:sz w:val="32"/>
          <w:szCs w:val="32"/>
          <w:rtl/>
        </w:rPr>
        <w:t>)</w:t>
      </w:r>
    </w:p>
    <w:p w:rsidR="00B7264E" w:rsidRPr="00B7264E" w:rsidRDefault="00B7264E" w:rsidP="00B7264E">
      <w:pPr>
        <w:tabs>
          <w:tab w:val="left" w:pos="565"/>
        </w:tabs>
        <w:spacing w:beforeLines="20" w:before="48" w:afterLines="20" w:after="48" w:line="244" w:lineRule="auto"/>
        <w:ind w:firstLine="282"/>
        <w:rPr>
          <w:rFonts w:hint="cs"/>
          <w:color w:val="000000"/>
          <w:sz w:val="32"/>
          <w:szCs w:val="32"/>
          <w:rtl/>
        </w:rPr>
      </w:pPr>
      <w:r w:rsidRPr="00B7264E">
        <w:rPr>
          <w:rFonts w:hint="cs"/>
          <w:color w:val="000000"/>
          <w:sz w:val="32"/>
          <w:szCs w:val="32"/>
          <w:rtl/>
        </w:rPr>
        <w:t>والحَرَد خطأ شرعاً وعقلاً، يذمه الشارع ولا يحمَدُه وينهى عنه ولا يدعو إليه، لأنه يؤجج المشكلة ولا يحُلُّها، ويضرم نارها ولا يُخْمِدُها، ومما يدل على هذا ما</w:t>
      </w:r>
      <w:r>
        <w:rPr>
          <w:rFonts w:hint="cs"/>
          <w:color w:val="000000"/>
          <w:sz w:val="32"/>
          <w:szCs w:val="32"/>
          <w:rtl/>
        </w:rPr>
        <w:t xml:space="preserve"> </w:t>
      </w:r>
      <w:r w:rsidRPr="00B7264E">
        <w:rPr>
          <w:rFonts w:hint="cs"/>
          <w:color w:val="000000"/>
          <w:sz w:val="32"/>
          <w:szCs w:val="32"/>
          <w:rtl/>
        </w:rPr>
        <w:t>يأتي:</w:t>
      </w:r>
    </w:p>
    <w:p w:rsidR="00B7264E" w:rsidRPr="00B7264E" w:rsidRDefault="00B7264E" w:rsidP="00B7264E">
      <w:pPr>
        <w:tabs>
          <w:tab w:val="left" w:pos="565"/>
        </w:tabs>
        <w:spacing w:beforeLines="20" w:before="48" w:afterLines="20" w:after="48" w:line="244" w:lineRule="auto"/>
        <w:ind w:firstLine="282"/>
        <w:rPr>
          <w:rFonts w:hint="cs"/>
          <w:color w:val="000000"/>
          <w:sz w:val="32"/>
          <w:szCs w:val="32"/>
          <w:rtl/>
        </w:rPr>
      </w:pPr>
      <w:r w:rsidRPr="00B7264E">
        <w:rPr>
          <w:rFonts w:hint="cs"/>
          <w:color w:val="000000"/>
          <w:sz w:val="32"/>
          <w:szCs w:val="32"/>
          <w:rtl/>
        </w:rPr>
        <w:t>1-</w:t>
      </w:r>
      <w:r w:rsidRPr="00B7264E">
        <w:rPr>
          <w:rFonts w:hint="cs"/>
          <w:color w:val="000000"/>
          <w:sz w:val="32"/>
          <w:szCs w:val="32"/>
          <w:rtl/>
        </w:rPr>
        <w:tab/>
        <w:t xml:space="preserve">جاء في سورة الطلاق: </w:t>
      </w:r>
      <w:r w:rsidRPr="00B7264E">
        <w:rPr>
          <w:rStyle w:val="Char0"/>
          <w:rFonts w:ascii="Times New Roman" w:hAnsi="Times New Roman" w:cs="Times New Roman"/>
          <w:sz w:val="28"/>
          <w:rtl/>
        </w:rPr>
        <w:t>﴿‌</w:t>
      </w:r>
      <w:proofErr w:type="spellStart"/>
      <w:r w:rsidRPr="00B7264E">
        <w:rPr>
          <w:rStyle w:val="Char0"/>
          <w:sz w:val="28"/>
          <w:rtl/>
        </w:rPr>
        <w:t>يَاأَيُّهَا</w:t>
      </w:r>
      <w:proofErr w:type="spellEnd"/>
      <w:r w:rsidRPr="00B7264E">
        <w:rPr>
          <w:rStyle w:val="Char0"/>
          <w:sz w:val="28"/>
          <w:rtl/>
        </w:rPr>
        <w:t xml:space="preserve"> ‌النَّبِيُّ ‌إِذَا ‌طَلَّقْتُمُ ‌النِّسَاءَ فَطَلِّقُوهُنَّ لِعِدَّتِهِنَّ وَأَحْصُوا الْعِدَّةَ وَاتَّقُوا اللَّهَ رَبَّكُمْ لَا تُخْرِجُوهُنَّ مِنْ بُيُوتِهِنَّ وَلَا يَخْرُجْنَ إِلَّا أَنْ يَأْتِينَ بِفَاحِشَةٍ مُبَيِّنَةٍ وَتِلْكَ حُدُودُ اللَّهِ وَمَنْ يَتَعَدَّ حُدُودَ اللَّهِ فَقَدْ ظَلَمَ نَفْسَهُ لَا تَدْرِي لَعَلَّ اللَّهَ يُحْدِثُ بَعْدَ ذَلِكَ أَمْرًا</w:t>
      </w:r>
      <w:r w:rsidRPr="00B7264E">
        <w:rPr>
          <w:rStyle w:val="Char0"/>
          <w:rFonts w:ascii="Times New Roman" w:hAnsi="Times New Roman" w:cs="Times New Roman"/>
          <w:sz w:val="28"/>
          <w:rtl/>
        </w:rPr>
        <w:t>﴾</w:t>
      </w:r>
      <w:r w:rsidRPr="00B7264E">
        <w:rPr>
          <w:rFonts w:hint="cs"/>
          <w:color w:val="000000"/>
          <w:sz w:val="28"/>
          <w:szCs w:val="28"/>
          <w:rtl/>
        </w:rPr>
        <w:t xml:space="preserve"> </w:t>
      </w:r>
      <w:r w:rsidRPr="00B7264E">
        <w:rPr>
          <w:rFonts w:hint="cs"/>
          <w:color w:val="000000"/>
          <w:sz w:val="32"/>
          <w:szCs w:val="32"/>
          <w:rtl/>
        </w:rPr>
        <w:t xml:space="preserve">[الطلاق: 1]. </w:t>
      </w:r>
    </w:p>
    <w:p w:rsidR="00B7264E" w:rsidRPr="00B7264E" w:rsidRDefault="00B7264E" w:rsidP="00B7264E">
      <w:pPr>
        <w:tabs>
          <w:tab w:val="left" w:pos="565"/>
        </w:tabs>
        <w:spacing w:beforeLines="20" w:before="48" w:afterLines="20" w:after="48" w:line="244" w:lineRule="auto"/>
        <w:ind w:firstLine="282"/>
        <w:rPr>
          <w:rFonts w:hint="cs"/>
          <w:color w:val="000000"/>
          <w:sz w:val="32"/>
          <w:szCs w:val="32"/>
          <w:rtl/>
        </w:rPr>
      </w:pPr>
      <w:r w:rsidRPr="00B7264E">
        <w:rPr>
          <w:rFonts w:hint="cs"/>
          <w:color w:val="000000"/>
          <w:sz w:val="32"/>
          <w:szCs w:val="32"/>
          <w:rtl/>
        </w:rPr>
        <w:t xml:space="preserve">فهاهنا تتحدث الآيات عن الطلاق، ولا تأذن للمطلِّقِ أن يُخرجَ زوجته المطلقة من البيت حتى تنتهي عدتُها، ولا تأذن للمطلَّقة أن تخرج من بيت زوجها كذلك </w:t>
      </w:r>
      <w:r w:rsidRPr="00B7264E">
        <w:rPr>
          <w:rStyle w:val="Char0"/>
          <w:rFonts w:ascii="Times New Roman" w:hAnsi="Times New Roman" w:cs="Times New Roman"/>
          <w:sz w:val="28"/>
          <w:rtl/>
        </w:rPr>
        <w:t>﴿‌</w:t>
      </w:r>
      <w:r w:rsidRPr="00B7264E">
        <w:rPr>
          <w:rStyle w:val="Char0"/>
          <w:sz w:val="28"/>
          <w:rtl/>
        </w:rPr>
        <w:t>لَا ‌تُخْرِجُوهُنَّ ‌مِنْ ‌بُيُوتِهِنَّ ‌وَلَا ‌يَخْرُجْنَ</w:t>
      </w:r>
      <w:r w:rsidRPr="00B7264E">
        <w:rPr>
          <w:rStyle w:val="Char0"/>
          <w:rFonts w:ascii="Times New Roman" w:hAnsi="Times New Roman" w:cs="Times New Roman"/>
          <w:sz w:val="28"/>
          <w:rtl/>
        </w:rPr>
        <w:t>﴾</w:t>
      </w:r>
      <w:r w:rsidRPr="00B7264E">
        <w:rPr>
          <w:rFonts w:hint="cs"/>
          <w:color w:val="000000"/>
          <w:sz w:val="32"/>
          <w:szCs w:val="32"/>
          <w:rtl/>
        </w:rPr>
        <w:t xml:space="preserve">. </w:t>
      </w:r>
    </w:p>
    <w:p w:rsidR="00B7264E" w:rsidRPr="00B7264E" w:rsidRDefault="00B7264E" w:rsidP="00B7264E">
      <w:pPr>
        <w:tabs>
          <w:tab w:val="left" w:pos="565"/>
        </w:tabs>
        <w:spacing w:beforeLines="20" w:before="48" w:afterLines="20" w:after="48" w:line="244" w:lineRule="auto"/>
        <w:ind w:firstLine="282"/>
        <w:rPr>
          <w:rFonts w:hint="cs"/>
          <w:color w:val="000000"/>
          <w:sz w:val="32"/>
          <w:szCs w:val="32"/>
          <w:rtl/>
        </w:rPr>
      </w:pPr>
      <w:r w:rsidRPr="00B7264E">
        <w:rPr>
          <w:rFonts w:hint="cs"/>
          <w:color w:val="000000"/>
          <w:sz w:val="32"/>
          <w:szCs w:val="32"/>
          <w:rtl/>
        </w:rPr>
        <w:t xml:space="preserve">وإنه من باب أولى ألا تخرجَ غيرُ المطلقة من بيتِ زوجها فتحردَ أياماً وأسابيعَ، وربما أشهراً وسنوات؟! </w:t>
      </w:r>
    </w:p>
    <w:p w:rsidR="00B7264E" w:rsidRPr="00B7264E" w:rsidRDefault="00B7264E" w:rsidP="00B7264E">
      <w:pPr>
        <w:tabs>
          <w:tab w:val="left" w:pos="565"/>
        </w:tabs>
        <w:spacing w:beforeLines="20" w:before="48" w:afterLines="20" w:after="48" w:line="244" w:lineRule="auto"/>
        <w:ind w:firstLine="282"/>
        <w:rPr>
          <w:rFonts w:hint="cs"/>
          <w:color w:val="000000"/>
          <w:sz w:val="32"/>
          <w:szCs w:val="32"/>
          <w:rtl/>
        </w:rPr>
      </w:pPr>
      <w:r w:rsidRPr="00B7264E">
        <w:rPr>
          <w:rFonts w:hint="cs"/>
          <w:color w:val="000000"/>
          <w:sz w:val="32"/>
          <w:szCs w:val="32"/>
          <w:rtl/>
        </w:rPr>
        <w:t xml:space="preserve">ثم إنَّ في قول الله تعالى </w:t>
      </w:r>
      <w:r w:rsidR="0068317F" w:rsidRPr="00B7264E">
        <w:rPr>
          <w:rStyle w:val="Char0"/>
          <w:rFonts w:ascii="Times New Roman" w:hAnsi="Times New Roman" w:cs="Times New Roman"/>
          <w:sz w:val="28"/>
          <w:rtl/>
        </w:rPr>
        <w:t>﴿</w:t>
      </w:r>
      <w:r w:rsidR="0068317F" w:rsidRPr="00B7264E">
        <w:rPr>
          <w:rStyle w:val="Char0"/>
          <w:sz w:val="28"/>
          <w:rtl/>
        </w:rPr>
        <w:t>‌بُيُوتِهِنَّ</w:t>
      </w:r>
      <w:r w:rsidR="0068317F" w:rsidRPr="00B7264E">
        <w:rPr>
          <w:rStyle w:val="Char0"/>
          <w:rFonts w:ascii="Times New Roman" w:hAnsi="Times New Roman" w:cs="Times New Roman"/>
          <w:sz w:val="28"/>
          <w:rtl/>
        </w:rPr>
        <w:t>﴾</w:t>
      </w:r>
      <w:r w:rsidRPr="00B7264E">
        <w:rPr>
          <w:rFonts w:hint="cs"/>
          <w:color w:val="000000"/>
          <w:sz w:val="32"/>
          <w:szCs w:val="32"/>
          <w:rtl/>
        </w:rPr>
        <w:t xml:space="preserve"> -مع أنَّ البيتَ مِلكٌ للزوج غالباً- إشارةً إلى أنَّ تلزمَ المرأةُ بيتَ الزوجية بعد طلاقها، فلعل الله تعالى يُحدِثُ بعد ذلك أمراً؛ فيندمَ الزوج على طلاقها فيراجعها، أو تستقيل من خطئها فتعتذر فيقبلَ عذرها ويراجعها، وقَلَّ </w:t>
      </w:r>
      <w:proofErr w:type="gramStart"/>
      <w:r w:rsidRPr="00B7264E">
        <w:rPr>
          <w:rFonts w:hint="cs"/>
          <w:color w:val="000000"/>
          <w:sz w:val="32"/>
          <w:szCs w:val="32"/>
          <w:rtl/>
        </w:rPr>
        <w:t>أن</w:t>
      </w:r>
      <w:proofErr w:type="gramEnd"/>
      <w:r w:rsidRPr="00B7264E">
        <w:rPr>
          <w:rFonts w:hint="cs"/>
          <w:color w:val="000000"/>
          <w:sz w:val="32"/>
          <w:szCs w:val="32"/>
          <w:rtl/>
        </w:rPr>
        <w:t xml:space="preserve"> يحدث هذا الندم أو الاعتذار إذا غادرت المنزل، فإذا كان هذا الحال حال المطلقة، فما بالُنا بغير المطلقة، تحرد وتخرج من البيت؟! </w:t>
      </w:r>
    </w:p>
    <w:p w:rsidR="00B7264E" w:rsidRPr="00B7264E" w:rsidRDefault="00B7264E" w:rsidP="00B7264E">
      <w:pPr>
        <w:tabs>
          <w:tab w:val="left" w:pos="565"/>
        </w:tabs>
        <w:spacing w:beforeLines="20" w:before="48" w:afterLines="20" w:after="48" w:line="244" w:lineRule="auto"/>
        <w:ind w:firstLine="282"/>
        <w:rPr>
          <w:rFonts w:hint="cs"/>
          <w:color w:val="000000"/>
          <w:sz w:val="32"/>
          <w:szCs w:val="32"/>
          <w:rtl/>
        </w:rPr>
      </w:pPr>
      <w:r w:rsidRPr="00B7264E">
        <w:rPr>
          <w:rFonts w:hint="cs"/>
          <w:color w:val="000000"/>
          <w:sz w:val="32"/>
          <w:szCs w:val="32"/>
          <w:rtl/>
        </w:rPr>
        <w:t>2-</w:t>
      </w:r>
      <w:r w:rsidRPr="00B7264E">
        <w:rPr>
          <w:rFonts w:hint="cs"/>
          <w:color w:val="000000"/>
          <w:sz w:val="32"/>
          <w:szCs w:val="32"/>
          <w:rtl/>
        </w:rPr>
        <w:tab/>
        <w:t>من الـمُسَلَّمِ به أنَّ المشكلةَ الواقعةَ بين اثنين يكون حلُّها أسهلَ من المشكلة الواقعة بين ستة، فعندما تحرِدُ الزوجة وتمضي إلى بيت أمها وأبيها لتشكو زوجها، ويذهب الزوج إلى بيت أمه وأبيه ليشكو من زوجته يحوِّلان المشكلةَ من مشكلةٍ بين اثنين (الزوج والزو</w:t>
      </w:r>
      <w:r w:rsidR="0068317F">
        <w:rPr>
          <w:rFonts w:hint="cs"/>
          <w:color w:val="000000"/>
          <w:sz w:val="32"/>
          <w:szCs w:val="32"/>
          <w:rtl/>
        </w:rPr>
        <w:t>ج</w:t>
      </w:r>
      <w:r w:rsidRPr="00B7264E">
        <w:rPr>
          <w:rFonts w:hint="cs"/>
          <w:color w:val="000000"/>
          <w:sz w:val="32"/>
          <w:szCs w:val="32"/>
          <w:rtl/>
        </w:rPr>
        <w:t xml:space="preserve">ة) إلى مشكلةٍ بين ستة (الزوج ووالديه والزوجة ووالديها). </w:t>
      </w:r>
    </w:p>
    <w:p w:rsidR="00B7264E" w:rsidRPr="00B7264E" w:rsidRDefault="00B7264E" w:rsidP="0068317F">
      <w:pPr>
        <w:tabs>
          <w:tab w:val="left" w:pos="565"/>
        </w:tabs>
        <w:spacing w:beforeLines="20" w:before="48" w:afterLines="20" w:after="48" w:line="244" w:lineRule="auto"/>
        <w:ind w:firstLine="282"/>
        <w:rPr>
          <w:rFonts w:hint="cs"/>
          <w:color w:val="000000"/>
          <w:sz w:val="32"/>
          <w:szCs w:val="32"/>
          <w:rtl/>
        </w:rPr>
      </w:pPr>
      <w:r w:rsidRPr="00B7264E">
        <w:rPr>
          <w:rFonts w:hint="cs"/>
          <w:color w:val="000000"/>
          <w:sz w:val="32"/>
          <w:szCs w:val="32"/>
          <w:rtl/>
        </w:rPr>
        <w:t>3-</w:t>
      </w:r>
      <w:r w:rsidRPr="00B7264E">
        <w:rPr>
          <w:rFonts w:hint="cs"/>
          <w:color w:val="000000"/>
          <w:sz w:val="32"/>
          <w:szCs w:val="32"/>
          <w:rtl/>
        </w:rPr>
        <w:tab/>
        <w:t>نقرأ في سورة النساء قوله تعالى</w:t>
      </w:r>
      <w:r w:rsidRPr="00B7264E">
        <w:rPr>
          <w:rFonts w:hint="cs"/>
          <w:color w:val="000000"/>
          <w:rtl/>
        </w:rPr>
        <w:t xml:space="preserve">: </w:t>
      </w:r>
      <w:r w:rsidRPr="00B7264E">
        <w:rPr>
          <w:rStyle w:val="Char0"/>
          <w:rFonts w:ascii="Times New Roman" w:hAnsi="Times New Roman" w:cs="Times New Roman" w:hint="cs"/>
          <w:rtl/>
        </w:rPr>
        <w:t>﴿‌</w:t>
      </w:r>
      <w:r w:rsidRPr="00B7264E">
        <w:rPr>
          <w:rStyle w:val="Char0"/>
          <w:rFonts w:hint="cs"/>
          <w:rtl/>
        </w:rPr>
        <w:t>وَإِنْ ‌خِفْتُمْ ‌شِقَاقَ بَيْنِهِمَا فَابْعَثُوا حَكَمًا مِنْ أَهْلِهِ وَحَكَمًا مِنْ أَهْلِهَا إِنْ يُرِيدَا إِصْلَاحًا يُوَفِّقِ اللَّهُ بَيْنَهُمَا إِنَّ اللَّهَ كَانَ عَلِيمًا خَبِيرًا</w:t>
      </w:r>
      <w:r w:rsidRPr="00B7264E">
        <w:rPr>
          <w:rStyle w:val="Char0"/>
          <w:rFonts w:ascii="Times New Roman" w:hAnsi="Times New Roman" w:cs="Times New Roman" w:hint="cs"/>
          <w:rtl/>
        </w:rPr>
        <w:t>﴾</w:t>
      </w:r>
      <w:r w:rsidRPr="00B7264E">
        <w:rPr>
          <w:rFonts w:hint="cs"/>
          <w:color w:val="000000"/>
          <w:sz w:val="32"/>
          <w:szCs w:val="32"/>
          <w:rtl/>
        </w:rPr>
        <w:t xml:space="preserve"> [النساء: 35]. ففي قوله (فابعثوا) دليل على أن الحكمين يُبعثان إلى بيت الزوجية الذي بقي فيه الزوجان ولم يتحولا عنه إلى غيره، حتى يسمع الحكمان منهما ويحاولا إصلاحاً. ففيه إشارة إلى عدم صواب الحَرَد بمعنى الخروج من بيت الزوجية.</w:t>
      </w:r>
    </w:p>
    <w:p w:rsidR="00B7264E" w:rsidRPr="00B7264E" w:rsidRDefault="00B7264E" w:rsidP="00B7264E">
      <w:pPr>
        <w:tabs>
          <w:tab w:val="left" w:pos="565"/>
        </w:tabs>
        <w:spacing w:beforeLines="20" w:before="48" w:afterLines="20" w:after="48" w:line="244" w:lineRule="auto"/>
        <w:ind w:firstLine="282"/>
        <w:rPr>
          <w:rFonts w:hint="cs"/>
          <w:color w:val="000000"/>
          <w:sz w:val="32"/>
          <w:szCs w:val="32"/>
          <w:rtl/>
        </w:rPr>
      </w:pPr>
      <w:r w:rsidRPr="00B7264E">
        <w:rPr>
          <w:rFonts w:hint="cs"/>
          <w:color w:val="000000"/>
          <w:sz w:val="32"/>
          <w:szCs w:val="32"/>
          <w:rtl/>
        </w:rPr>
        <w:t>4-</w:t>
      </w:r>
      <w:r w:rsidRPr="00B7264E">
        <w:rPr>
          <w:rFonts w:hint="cs"/>
          <w:color w:val="000000"/>
          <w:sz w:val="32"/>
          <w:szCs w:val="32"/>
          <w:rtl/>
        </w:rPr>
        <w:tab/>
        <w:t xml:space="preserve">قرأتُ كثيراً في طرق حل المشكلات الزوجية وغير الزوجية، فلم أجد واحداً منها يدعو إلى تحوُّلِ المرأة عن بيت الزوجية للوصول إلى ما </w:t>
      </w:r>
      <w:proofErr w:type="spellStart"/>
      <w:r w:rsidRPr="00B7264E">
        <w:rPr>
          <w:rFonts w:hint="cs"/>
          <w:color w:val="000000"/>
          <w:sz w:val="32"/>
          <w:szCs w:val="32"/>
          <w:rtl/>
        </w:rPr>
        <w:t>ترومُه</w:t>
      </w:r>
      <w:proofErr w:type="spellEnd"/>
      <w:r w:rsidRPr="00B7264E">
        <w:rPr>
          <w:rFonts w:hint="cs"/>
          <w:color w:val="000000"/>
          <w:sz w:val="32"/>
          <w:szCs w:val="32"/>
          <w:rtl/>
        </w:rPr>
        <w:t xml:space="preserve">، أو إنهاء الخصومة. </w:t>
      </w:r>
    </w:p>
    <w:p w:rsidR="00B7264E" w:rsidRPr="00B7264E" w:rsidRDefault="00B7264E" w:rsidP="00B7264E">
      <w:pPr>
        <w:tabs>
          <w:tab w:val="left" w:pos="565"/>
        </w:tabs>
        <w:spacing w:beforeLines="20" w:before="48" w:afterLines="20" w:after="48" w:line="244" w:lineRule="auto"/>
        <w:ind w:firstLine="282"/>
        <w:rPr>
          <w:rFonts w:hint="cs"/>
          <w:color w:val="000000"/>
          <w:sz w:val="32"/>
          <w:szCs w:val="32"/>
          <w:rtl/>
        </w:rPr>
      </w:pPr>
      <w:r w:rsidRPr="00B7264E">
        <w:rPr>
          <w:rFonts w:hint="cs"/>
          <w:color w:val="000000"/>
          <w:sz w:val="32"/>
          <w:szCs w:val="32"/>
          <w:rtl/>
        </w:rPr>
        <w:t>5-</w:t>
      </w:r>
      <w:r w:rsidRPr="00B7264E">
        <w:rPr>
          <w:rFonts w:hint="cs"/>
          <w:color w:val="000000"/>
          <w:sz w:val="32"/>
          <w:szCs w:val="32"/>
          <w:rtl/>
        </w:rPr>
        <w:tab/>
        <w:t xml:space="preserve">في سورة النساء </w:t>
      </w:r>
      <w:r w:rsidRPr="00B7264E">
        <w:rPr>
          <w:rStyle w:val="Char0"/>
          <w:rFonts w:ascii="Times New Roman" w:hAnsi="Times New Roman" w:cs="Times New Roman"/>
          <w:sz w:val="28"/>
          <w:rtl/>
        </w:rPr>
        <w:t>﴿‌</w:t>
      </w:r>
      <w:r w:rsidRPr="00B7264E">
        <w:rPr>
          <w:rStyle w:val="Char0"/>
          <w:sz w:val="28"/>
          <w:rtl/>
        </w:rPr>
        <w:t>وَاللَّاتِي ‌تَخَافُونَ ‌نُشُوزَهُنَّ ‌فَعِظُوهُنَّ ‌وَاهْجُرُوهُنَّ ‌فِي ‌الْمَضَاجِعِ</w:t>
      </w:r>
      <w:r w:rsidRPr="00B7264E">
        <w:rPr>
          <w:rStyle w:val="Char0"/>
          <w:rFonts w:ascii="Times New Roman" w:hAnsi="Times New Roman" w:cs="Times New Roman"/>
          <w:sz w:val="28"/>
          <w:rtl/>
        </w:rPr>
        <w:t>﴾</w:t>
      </w:r>
      <w:r w:rsidRPr="00B7264E">
        <w:rPr>
          <w:rFonts w:hint="cs"/>
          <w:color w:val="000000"/>
          <w:sz w:val="28"/>
          <w:szCs w:val="28"/>
          <w:rtl/>
        </w:rPr>
        <w:t xml:space="preserve"> </w:t>
      </w:r>
      <w:r w:rsidRPr="00B7264E">
        <w:rPr>
          <w:rFonts w:hint="cs"/>
          <w:color w:val="000000"/>
          <w:sz w:val="32"/>
          <w:szCs w:val="32"/>
          <w:rtl/>
        </w:rPr>
        <w:t xml:space="preserve">[النساء: 34] وفي قوله: (في المضاجع) إشارةٌ إلى خطأِ الحَرَد، فالأصل في الخصومة </w:t>
      </w:r>
      <w:bookmarkStart w:id="0" w:name="_GoBack"/>
      <w:bookmarkEnd w:id="0"/>
      <w:r w:rsidRPr="00B7264E">
        <w:rPr>
          <w:rFonts w:hint="cs"/>
          <w:color w:val="000000"/>
          <w:sz w:val="32"/>
          <w:szCs w:val="32"/>
          <w:rtl/>
        </w:rPr>
        <w:t xml:space="preserve">بين الزوجين ألَّا تخرجَ الزوجةُ من غُرفتِها الخاصة فضلاً عن خروجها من الدار والحرد عند ذويها.  </w:t>
      </w:r>
    </w:p>
    <w:p w:rsidR="00B7264E" w:rsidRPr="00B7264E" w:rsidRDefault="00B7264E" w:rsidP="00B7264E">
      <w:pPr>
        <w:tabs>
          <w:tab w:val="left" w:pos="565"/>
        </w:tabs>
        <w:spacing w:beforeLines="20" w:before="48" w:afterLines="20" w:after="48" w:line="244" w:lineRule="auto"/>
        <w:ind w:firstLine="282"/>
        <w:rPr>
          <w:rFonts w:hint="cs"/>
          <w:color w:val="000000"/>
          <w:sz w:val="32"/>
          <w:szCs w:val="32"/>
          <w:rtl/>
        </w:rPr>
      </w:pPr>
      <w:r w:rsidRPr="00B7264E">
        <w:rPr>
          <w:rFonts w:hint="cs"/>
          <w:color w:val="000000"/>
          <w:sz w:val="32"/>
          <w:szCs w:val="32"/>
          <w:rtl/>
        </w:rPr>
        <w:t>هذه الخمسةُ -أيها الإخوة- دليلٌ على خطأ الحَرَد شرعاً وعقلاً، ولذلك ذمه الشارع ولم يحمده ونهى عنه ولم يدعُ إليه، فهو يؤجج المشكلة ولا يحلها، ويضرم نارها ولا يخمدها.</w:t>
      </w:r>
    </w:p>
    <w:p w:rsidR="006E1A5B" w:rsidRDefault="00B7264E" w:rsidP="0068317F">
      <w:pPr>
        <w:tabs>
          <w:tab w:val="left" w:pos="565"/>
        </w:tabs>
        <w:spacing w:beforeLines="20" w:before="48" w:afterLines="20" w:after="48" w:line="244" w:lineRule="auto"/>
        <w:ind w:firstLine="282"/>
        <w:rPr>
          <w:color w:val="000000"/>
          <w:sz w:val="32"/>
          <w:szCs w:val="32"/>
          <w:rtl/>
        </w:rPr>
      </w:pPr>
      <w:r w:rsidRPr="00B7264E">
        <w:rPr>
          <w:rFonts w:hint="cs"/>
          <w:color w:val="000000"/>
          <w:sz w:val="32"/>
          <w:szCs w:val="32"/>
          <w:rtl/>
        </w:rPr>
        <w:t>ولئن تحدثنا عن الخطأ في حرد الزوجة فماذا عن حرد الزوج؟</w:t>
      </w:r>
      <w:r w:rsidR="0068317F">
        <w:rPr>
          <w:rFonts w:hint="cs"/>
          <w:color w:val="000000"/>
          <w:sz w:val="32"/>
          <w:szCs w:val="32"/>
          <w:rtl/>
        </w:rPr>
        <w:t xml:space="preserve"> </w:t>
      </w:r>
      <w:r w:rsidRPr="00B7264E">
        <w:rPr>
          <w:rFonts w:hint="cs"/>
          <w:b/>
          <w:bCs/>
          <w:color w:val="000000"/>
          <w:sz w:val="32"/>
          <w:szCs w:val="32"/>
          <w:rtl/>
        </w:rPr>
        <w:t>الجواب</w:t>
      </w:r>
      <w:r w:rsidRPr="00B7264E">
        <w:rPr>
          <w:rFonts w:hint="cs"/>
          <w:color w:val="000000"/>
          <w:sz w:val="32"/>
          <w:szCs w:val="32"/>
          <w:rtl/>
        </w:rPr>
        <w:t xml:space="preserve">: الأصل ألا يغادرَ الزوجُ بيتَه، لكنْ إن خاف على نفسه ألَّا ينضبطَ، وخاف على الزوجة ألَّا تفيد من هجرانه، فله الخروجُ من المنزل إن كان الإصلاح بالخروج. </w:t>
      </w:r>
    </w:p>
    <w:p w:rsidR="00F922A8" w:rsidRPr="0068317F" w:rsidRDefault="00F922A8" w:rsidP="006E1A5B">
      <w:pPr>
        <w:jc w:val="center"/>
        <w:rPr>
          <w:color w:val="FF0000"/>
          <w:sz w:val="32"/>
          <w:szCs w:val="32"/>
          <w:rtl/>
        </w:rPr>
      </w:pPr>
      <w:r w:rsidRPr="0068317F">
        <w:rPr>
          <w:color w:val="FF0000"/>
          <w:sz w:val="32"/>
          <w:szCs w:val="32"/>
          <w:rtl/>
        </w:rPr>
        <w:t>والحمد لله رب العالمين</w:t>
      </w:r>
    </w:p>
    <w:sectPr w:rsidR="00F922A8" w:rsidRPr="0068317F" w:rsidSect="00B7264E">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4E"/>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8317F"/>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7264E"/>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940C5"/>
  <w15:docId w15:val="{17AA92E0-196D-4474-9367-57819564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0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16</TotalTime>
  <Pages>1</Pages>
  <Words>450</Words>
  <Characters>2566</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2023-02-04T10:04:00Z</dcterms:created>
  <dcterms:modified xsi:type="dcterms:W3CDTF">2023-02-04T10:20:00Z</dcterms:modified>
</cp:coreProperties>
</file>