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3C6EBF" w:rsidRPr="003C6EBF">
        <w:rPr>
          <w:color w:val="000000"/>
          <w:sz w:val="24"/>
          <w:szCs w:val="24"/>
          <w:rtl/>
        </w:rPr>
        <w:t xml:space="preserve">6/1/2023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3C6EBF" w:rsidRPr="003C6EBF">
        <w:rPr>
          <w:b/>
          <w:bCs/>
          <w:color w:val="006600"/>
          <w:sz w:val="32"/>
          <w:szCs w:val="32"/>
          <w:rtl/>
        </w:rPr>
        <w:t>مفهوم الرجولة</w:t>
      </w:r>
      <w:r w:rsidRPr="004A51B3">
        <w:rPr>
          <w:rFonts w:hint="cs"/>
          <w:b/>
          <w:bCs/>
          <w:color w:val="006600"/>
          <w:sz w:val="32"/>
          <w:szCs w:val="32"/>
          <w:rtl/>
        </w:rPr>
        <w:t>)</w:t>
      </w:r>
    </w:p>
    <w:p w:rsidR="003C6EBF" w:rsidRPr="003C6EBF" w:rsidRDefault="003C6EBF" w:rsidP="003C6EBF">
      <w:pPr>
        <w:tabs>
          <w:tab w:val="left" w:pos="565"/>
        </w:tabs>
        <w:spacing w:beforeLines="20" w:before="48" w:afterLines="20" w:after="48" w:line="247" w:lineRule="auto"/>
        <w:ind w:left="-341" w:right="-284" w:firstLine="282"/>
        <w:rPr>
          <w:color w:val="000000"/>
          <w:sz w:val="32"/>
          <w:szCs w:val="32"/>
          <w:rtl/>
        </w:rPr>
      </w:pPr>
      <w:r w:rsidRPr="003C6EBF">
        <w:rPr>
          <w:color w:val="000000"/>
          <w:sz w:val="32"/>
          <w:szCs w:val="32"/>
          <w:rtl/>
        </w:rPr>
        <w:t>وردت لفظة (</w:t>
      </w:r>
      <w:r w:rsidRPr="003C6EBF">
        <w:rPr>
          <w:b/>
          <w:bCs/>
          <w:color w:val="000000"/>
          <w:sz w:val="32"/>
          <w:szCs w:val="32"/>
          <w:rtl/>
        </w:rPr>
        <w:t>رجل</w:t>
      </w:r>
      <w:r w:rsidRPr="003C6EBF">
        <w:rPr>
          <w:color w:val="000000"/>
          <w:sz w:val="32"/>
          <w:szCs w:val="32"/>
          <w:rtl/>
        </w:rPr>
        <w:t>) واشتقاقاتها في القرآن الكريم خمسة وخمسين مرة</w:t>
      </w:r>
      <w:r w:rsidRPr="003C6EBF">
        <w:rPr>
          <w:rFonts w:hint="cs"/>
          <w:color w:val="000000"/>
          <w:sz w:val="32"/>
          <w:szCs w:val="32"/>
          <w:rtl/>
        </w:rPr>
        <w:t>،</w:t>
      </w:r>
      <w:r w:rsidRPr="003C6EBF">
        <w:rPr>
          <w:color w:val="000000"/>
          <w:sz w:val="32"/>
          <w:szCs w:val="32"/>
          <w:rtl/>
        </w:rPr>
        <w:t xml:space="preserve"> وتعود هذه المواضع إلى قسمين:</w:t>
      </w:r>
    </w:p>
    <w:p w:rsidR="003C6EBF" w:rsidRPr="003C6EBF" w:rsidRDefault="003C6EBF" w:rsidP="003C6EBF">
      <w:pPr>
        <w:tabs>
          <w:tab w:val="left" w:pos="565"/>
        </w:tabs>
        <w:spacing w:beforeLines="20" w:before="48" w:afterLines="20" w:after="48" w:line="247" w:lineRule="auto"/>
        <w:ind w:left="-341" w:right="-284" w:firstLine="282"/>
        <w:rPr>
          <w:color w:val="000000"/>
          <w:sz w:val="32"/>
          <w:szCs w:val="32"/>
          <w:rtl/>
        </w:rPr>
      </w:pPr>
      <w:r w:rsidRPr="003C6EBF">
        <w:rPr>
          <w:color w:val="000000"/>
          <w:sz w:val="32"/>
          <w:szCs w:val="32"/>
          <w:rtl/>
        </w:rPr>
        <w:t xml:space="preserve">القسم الأوَّل: حديثٌ عن الرِّجال الذين هم شقائق النِّساء، قال الله تعالى في الشهادة: </w:t>
      </w:r>
      <w:r w:rsidRPr="00872EDB">
        <w:rPr>
          <w:rStyle w:val="Char0"/>
          <w:sz w:val="28"/>
          <w:rtl/>
        </w:rPr>
        <w:t xml:space="preserve">{فَإِنْ لَمْ يَكُونَا رَجُلَيْنِ فَرَجُلٌ وَامْرَأَتَانِ مِمَّنْ تَرْضَوْنَ مِنَ الشُّهَدَاءِ} </w:t>
      </w:r>
      <w:r w:rsidRPr="003C6EBF">
        <w:rPr>
          <w:color w:val="000000"/>
          <w:sz w:val="32"/>
          <w:szCs w:val="32"/>
          <w:rtl/>
        </w:rPr>
        <w:t xml:space="preserve">[البقرة:282]، وقال تعالى: </w:t>
      </w:r>
      <w:r w:rsidRPr="00872EDB">
        <w:rPr>
          <w:rStyle w:val="Char0"/>
          <w:sz w:val="28"/>
          <w:rtl/>
        </w:rPr>
        <w:t>{وَجَاءَ مِنْ أَقْصَى الْمَدِينَةِ رَجُلٌ يَسْعَى قَالَ يَا قَوْمِ اتَّبِعُوا الْمُرْسَلِينَ}</w:t>
      </w:r>
      <w:r w:rsidRPr="00872EDB">
        <w:rPr>
          <w:color w:val="000000"/>
          <w:sz w:val="28"/>
          <w:szCs w:val="28"/>
          <w:rtl/>
        </w:rPr>
        <w:t xml:space="preserve"> </w:t>
      </w:r>
      <w:r w:rsidRPr="003C6EBF">
        <w:rPr>
          <w:color w:val="000000"/>
          <w:sz w:val="32"/>
          <w:szCs w:val="32"/>
          <w:rtl/>
        </w:rPr>
        <w:t>[يس:20].</w:t>
      </w:r>
    </w:p>
    <w:p w:rsidR="003C6EBF" w:rsidRPr="003C6EBF" w:rsidRDefault="003C6EBF" w:rsidP="003C6EBF">
      <w:pPr>
        <w:tabs>
          <w:tab w:val="left" w:pos="565"/>
        </w:tabs>
        <w:spacing w:beforeLines="20" w:before="48" w:afterLines="20" w:after="48" w:line="247" w:lineRule="auto"/>
        <w:ind w:left="-341" w:right="-284" w:firstLine="282"/>
        <w:rPr>
          <w:color w:val="000000"/>
          <w:sz w:val="32"/>
          <w:szCs w:val="32"/>
          <w:rtl/>
        </w:rPr>
      </w:pPr>
      <w:r w:rsidRPr="003C6EBF">
        <w:rPr>
          <w:color w:val="000000"/>
          <w:sz w:val="32"/>
          <w:szCs w:val="32"/>
          <w:rtl/>
        </w:rPr>
        <w:t>القسم الثَّاني: حديثٌ عن الرِّجال الذين هم صنفٌ من المؤمنين -ذكوراً أو إناثاً- لكنَّهم موصوفون بوصف الرُّجولة والبطولة والفخامة ومكارم الأخلاق، إِنْ هم تحلَّوا بثلاث صفات: أولها الثَّبات على الحقِّ</w:t>
      </w:r>
      <w:r w:rsidRPr="003C6EBF">
        <w:rPr>
          <w:rFonts w:hint="cs"/>
          <w:color w:val="000000"/>
          <w:sz w:val="32"/>
          <w:szCs w:val="32"/>
          <w:rtl/>
        </w:rPr>
        <w:t>،</w:t>
      </w:r>
      <w:r w:rsidRPr="003C6EBF">
        <w:rPr>
          <w:color w:val="000000"/>
          <w:sz w:val="32"/>
          <w:szCs w:val="32"/>
          <w:rtl/>
        </w:rPr>
        <w:t xml:space="preserve"> والثانية الطهارة</w:t>
      </w:r>
      <w:r w:rsidRPr="003C6EBF">
        <w:rPr>
          <w:rFonts w:hint="cs"/>
          <w:color w:val="000000"/>
          <w:sz w:val="32"/>
          <w:szCs w:val="32"/>
          <w:rtl/>
        </w:rPr>
        <w:t>،</w:t>
      </w:r>
      <w:r w:rsidRPr="003C6EBF">
        <w:rPr>
          <w:color w:val="000000"/>
          <w:sz w:val="32"/>
          <w:szCs w:val="32"/>
          <w:rtl/>
        </w:rPr>
        <w:t xml:space="preserve"> والثَّالثة المحافظة على ذِكْرِ الله</w:t>
      </w:r>
      <w:r w:rsidRPr="003C6EBF">
        <w:rPr>
          <w:rFonts w:hint="cs"/>
          <w:color w:val="000000"/>
          <w:sz w:val="32"/>
          <w:szCs w:val="32"/>
          <w:rtl/>
        </w:rPr>
        <w:t xml:space="preserve"> </w:t>
      </w:r>
      <w:r w:rsidRPr="003C6EBF">
        <w:rPr>
          <w:color w:val="000000"/>
          <w:sz w:val="32"/>
          <w:szCs w:val="32"/>
          <w:rtl/>
        </w:rPr>
        <w:t>وامتثال أوامره.</w:t>
      </w:r>
    </w:p>
    <w:p w:rsidR="003C6EBF" w:rsidRPr="003C6EBF" w:rsidRDefault="003C6EBF" w:rsidP="00872EDB">
      <w:pPr>
        <w:tabs>
          <w:tab w:val="left" w:pos="565"/>
        </w:tabs>
        <w:spacing w:beforeLines="20" w:before="48" w:afterLines="20" w:after="48" w:line="247" w:lineRule="auto"/>
        <w:ind w:left="-341" w:right="-284" w:firstLine="282"/>
        <w:rPr>
          <w:color w:val="000000"/>
          <w:sz w:val="32"/>
          <w:szCs w:val="32"/>
          <w:rtl/>
        </w:rPr>
      </w:pPr>
      <w:r w:rsidRPr="00872EDB">
        <w:rPr>
          <w:b/>
          <w:bCs/>
          <w:color w:val="000000"/>
          <w:sz w:val="32"/>
          <w:szCs w:val="32"/>
          <w:rtl/>
        </w:rPr>
        <w:t>أولاً</w:t>
      </w:r>
      <w:r w:rsidRPr="003C6EBF">
        <w:rPr>
          <w:color w:val="000000"/>
          <w:sz w:val="32"/>
          <w:szCs w:val="32"/>
          <w:rtl/>
        </w:rPr>
        <w:t xml:space="preserve">: الثبات على الحق: قال تعالى: </w:t>
      </w:r>
      <w:r w:rsidRPr="00872EDB">
        <w:rPr>
          <w:rStyle w:val="Char0"/>
          <w:sz w:val="28"/>
          <w:rtl/>
        </w:rPr>
        <w:t>{مِنَ الْمُؤْمِنِينَ رِجَالٌ صَدَقُوا مَا عَاهَدُوا الله عَلَيْهِ فَمِنْهُمْ مَنْ قَضَى نَحْبَهُ وَمِنْهُمْ مَنْ يَنْتَظِرُ وَمَا بَدَّلُوا تَبْدِيلًا * لِيَجْزِيَ اللهُ الصَّادِقِينَ بِصِدْقِهِمْ وَيُعَذِّبَ الْمُنَافِقِينَ إِنْ شَاءَ أَوْ يَتُوبَ عَلَيْهِمْ إِنَّ اللهَ كَانَ غَفُورًا رَحِيمًا}</w:t>
      </w:r>
      <w:r w:rsidRPr="00872EDB">
        <w:rPr>
          <w:color w:val="000000"/>
          <w:sz w:val="28"/>
          <w:szCs w:val="28"/>
          <w:rtl/>
        </w:rPr>
        <w:t xml:space="preserve"> </w:t>
      </w:r>
      <w:r w:rsidRPr="003C6EBF">
        <w:rPr>
          <w:color w:val="000000"/>
          <w:sz w:val="32"/>
          <w:szCs w:val="32"/>
          <w:rtl/>
        </w:rPr>
        <w:t>[الأحزاب:23-24].</w:t>
      </w:r>
    </w:p>
    <w:p w:rsidR="003C6EBF" w:rsidRPr="003C6EBF" w:rsidRDefault="003C6EBF" w:rsidP="003C6EBF">
      <w:pPr>
        <w:tabs>
          <w:tab w:val="left" w:pos="565"/>
        </w:tabs>
        <w:spacing w:beforeLines="20" w:before="48" w:afterLines="20" w:after="48" w:line="247" w:lineRule="auto"/>
        <w:ind w:left="-341" w:right="-284" w:firstLine="282"/>
        <w:rPr>
          <w:color w:val="000000"/>
          <w:sz w:val="32"/>
          <w:szCs w:val="32"/>
          <w:rtl/>
        </w:rPr>
      </w:pPr>
      <w:r w:rsidRPr="003C6EBF">
        <w:rPr>
          <w:color w:val="000000"/>
          <w:sz w:val="32"/>
          <w:szCs w:val="32"/>
          <w:rtl/>
        </w:rPr>
        <w:t xml:space="preserve">ولئن كان القرآن الكريم سمّى الثَّابتين على الحقِّ رجالاً، فانظروا ماذا قال رسول الله ﷺ في حقِّ التَّاركين للحقِّ المائلين مع الهوى والمطامع. </w:t>
      </w:r>
    </w:p>
    <w:p w:rsidR="003C6EBF" w:rsidRPr="003C6EBF" w:rsidRDefault="003C6EBF" w:rsidP="003C6EBF">
      <w:pPr>
        <w:tabs>
          <w:tab w:val="left" w:pos="565"/>
        </w:tabs>
        <w:spacing w:beforeLines="20" w:before="48" w:afterLines="20" w:after="48" w:line="247" w:lineRule="auto"/>
        <w:ind w:left="-341" w:right="-284" w:firstLine="282"/>
        <w:rPr>
          <w:color w:val="000000"/>
          <w:sz w:val="32"/>
          <w:szCs w:val="32"/>
          <w:rtl/>
        </w:rPr>
      </w:pPr>
      <w:r w:rsidRPr="003C6EBF">
        <w:rPr>
          <w:color w:val="000000"/>
          <w:sz w:val="32"/>
          <w:szCs w:val="32"/>
          <w:rtl/>
        </w:rPr>
        <w:t xml:space="preserve">أخرج الإمام الترمذي عن رسول الله ﷺ أنه قال: </w:t>
      </w:r>
      <w:r w:rsidRPr="003C6EBF">
        <w:rPr>
          <w:rStyle w:val="Char2"/>
          <w:sz w:val="32"/>
          <w:szCs w:val="32"/>
          <w:rtl/>
        </w:rPr>
        <w:t xml:space="preserve">«بِئْسَ العَبْدُ عَبْدٌ تَخَيَّلَ وَاخْتَالَ وَنَسِيَ الكَبِيرَ الْمُتَعَالِ، بِئْسَ العَبْدُ عَبْدٌ تَجَبَّرَ وَاعْتَدَى وَنَسِيَ الجَبَّارَ الأَعْلَى، بِئْسَ العَبْدُ عَبْدٌ سَهَا وَلَهَا وَنَسِيَ الْمَقَابِرَ وَالبِلَى، بِئْسَ العَبْدُ عَبْدٌ عَتَا وَطَغَى وَنَسِيَ </w:t>
      </w:r>
      <w:proofErr w:type="spellStart"/>
      <w:r w:rsidRPr="003C6EBF">
        <w:rPr>
          <w:rStyle w:val="Char2"/>
          <w:sz w:val="32"/>
          <w:szCs w:val="32"/>
          <w:rtl/>
        </w:rPr>
        <w:t>الْمُبْتَدَا</w:t>
      </w:r>
      <w:proofErr w:type="spellEnd"/>
      <w:r w:rsidRPr="003C6EBF">
        <w:rPr>
          <w:rStyle w:val="Char2"/>
          <w:sz w:val="32"/>
          <w:szCs w:val="32"/>
          <w:rtl/>
        </w:rPr>
        <w:t xml:space="preserve"> وَالـمُنْتَهَى، بِئْسَ العَبْدُ عَبْدٌ يَخْتِلُ الدُّنْيَا بِالدِّينِ، بِئْسَ العَبْدُ عَبْدٌ يَخْتِلُ الدِّينَ بِالشُّبُهَاتِ، بِئْسَ العَبْدُ عَبْدٌ طَمَعٌ يَقُودُهُ، بِئْسَ العَبْدُ عَبْدٌ هَوًى يُضِلُّهُ، بِئْسَ العَبْدُ عَبْدٌ رَغَبٌ يُذِلُّهُ»</w:t>
      </w:r>
      <w:r w:rsidRPr="003C6EBF">
        <w:rPr>
          <w:color w:val="000000"/>
          <w:sz w:val="32"/>
          <w:szCs w:val="32"/>
          <w:rtl/>
        </w:rPr>
        <w:t xml:space="preserve">. </w:t>
      </w:r>
    </w:p>
    <w:p w:rsidR="00872EDB" w:rsidRDefault="003C6EBF" w:rsidP="00872EDB">
      <w:pPr>
        <w:tabs>
          <w:tab w:val="left" w:pos="565"/>
        </w:tabs>
        <w:spacing w:beforeLines="20" w:before="48" w:afterLines="20" w:after="48" w:line="247" w:lineRule="auto"/>
        <w:ind w:left="-341" w:right="-284" w:firstLine="282"/>
        <w:rPr>
          <w:color w:val="000000"/>
          <w:sz w:val="32"/>
          <w:szCs w:val="32"/>
          <w:rtl/>
        </w:rPr>
      </w:pPr>
      <w:r w:rsidRPr="00872EDB">
        <w:rPr>
          <w:b/>
          <w:bCs/>
          <w:color w:val="000000"/>
          <w:sz w:val="32"/>
          <w:szCs w:val="32"/>
          <w:rtl/>
        </w:rPr>
        <w:t>ثانياً</w:t>
      </w:r>
      <w:r w:rsidRPr="003C6EBF">
        <w:rPr>
          <w:color w:val="000000"/>
          <w:sz w:val="32"/>
          <w:szCs w:val="32"/>
          <w:rtl/>
        </w:rPr>
        <w:t>: الطَّهارة</w:t>
      </w:r>
      <w:r w:rsidR="00872EDB">
        <w:rPr>
          <w:rFonts w:hint="cs"/>
          <w:color w:val="000000"/>
          <w:sz w:val="32"/>
          <w:szCs w:val="32"/>
          <w:rtl/>
        </w:rPr>
        <w:t xml:space="preserve">: </w:t>
      </w:r>
      <w:r w:rsidRPr="003C6EBF">
        <w:rPr>
          <w:color w:val="000000"/>
          <w:sz w:val="32"/>
          <w:szCs w:val="32"/>
          <w:rtl/>
        </w:rPr>
        <w:t xml:space="preserve">قال الله تعالى: </w:t>
      </w:r>
      <w:r w:rsidRPr="00872EDB">
        <w:rPr>
          <w:rStyle w:val="Char0"/>
          <w:sz w:val="28"/>
          <w:rtl/>
        </w:rPr>
        <w:t xml:space="preserve">{لَمَسْجِدٌ أُسِّسَ عَلَى التَّقْوَى مِنْ أَوَّلِ يَوْمٍ أَحَقُّ أَنْ تَقُومَ فِيهِ </w:t>
      </w:r>
      <w:proofErr w:type="spellStart"/>
      <w:r w:rsidRPr="00872EDB">
        <w:rPr>
          <w:rStyle w:val="Char0"/>
          <w:sz w:val="28"/>
          <w:rtl/>
        </w:rPr>
        <w:t>فِيهِ</w:t>
      </w:r>
      <w:proofErr w:type="spellEnd"/>
      <w:r w:rsidRPr="00872EDB">
        <w:rPr>
          <w:rStyle w:val="Char0"/>
          <w:sz w:val="28"/>
          <w:rtl/>
        </w:rPr>
        <w:t xml:space="preserve"> رِجَالٌ يُحِبُّونَ أَنْ يَتَطَهَّرُوا وَالله يُحِبُّ الْمُطَّهِّرِينَ}</w:t>
      </w:r>
      <w:r w:rsidRPr="003C6EBF">
        <w:rPr>
          <w:color w:val="000000"/>
          <w:sz w:val="32"/>
          <w:szCs w:val="32"/>
          <w:rtl/>
        </w:rPr>
        <w:t xml:space="preserve"> [التوبة:108] ولئن كانت الطَّهارة تتناول نظافة البدن والثَّوب، فإنها تشمل طهارة العقيدة والشَّريعة والأخلاق</w:t>
      </w:r>
      <w:r w:rsidR="00872EDB">
        <w:rPr>
          <w:rFonts w:hint="cs"/>
          <w:color w:val="000000"/>
          <w:sz w:val="32"/>
          <w:szCs w:val="32"/>
          <w:rtl/>
        </w:rPr>
        <w:t>.</w:t>
      </w:r>
    </w:p>
    <w:p w:rsidR="003C6EBF" w:rsidRPr="003C6EBF" w:rsidRDefault="003C6EBF" w:rsidP="00872EDB">
      <w:pPr>
        <w:tabs>
          <w:tab w:val="left" w:pos="565"/>
        </w:tabs>
        <w:spacing w:beforeLines="20" w:before="48" w:afterLines="20" w:after="48" w:line="247" w:lineRule="auto"/>
        <w:ind w:left="-341" w:right="-284" w:firstLine="282"/>
        <w:rPr>
          <w:color w:val="000000"/>
          <w:sz w:val="32"/>
          <w:szCs w:val="32"/>
          <w:rtl/>
        </w:rPr>
      </w:pPr>
      <w:r w:rsidRPr="003C6EBF">
        <w:rPr>
          <w:color w:val="000000"/>
          <w:sz w:val="32"/>
          <w:szCs w:val="32"/>
          <w:rtl/>
        </w:rPr>
        <w:t>أمَّا طهارة العقيدة:</w:t>
      </w:r>
      <w:r w:rsidR="00872EDB">
        <w:rPr>
          <w:rFonts w:hint="cs"/>
          <w:color w:val="000000"/>
          <w:sz w:val="32"/>
          <w:szCs w:val="32"/>
          <w:rtl/>
        </w:rPr>
        <w:t xml:space="preserve"> </w:t>
      </w:r>
      <w:r w:rsidRPr="003C6EBF">
        <w:rPr>
          <w:color w:val="000000"/>
          <w:sz w:val="32"/>
          <w:szCs w:val="32"/>
          <w:rtl/>
        </w:rPr>
        <w:t>فيوجد في غير المسلمين اليوم من يعبد البقر، وهناك من يعبد الحجر، أمَّا عقيدة الإسلام فبناؤها على كلمة الإخلاص والتَّوحيد (لا إله إلا الله محمَّدٌ رسول الله).</w:t>
      </w:r>
    </w:p>
    <w:p w:rsidR="003C6EBF" w:rsidRPr="003C6EBF" w:rsidRDefault="003C6EBF" w:rsidP="00872EDB">
      <w:pPr>
        <w:tabs>
          <w:tab w:val="left" w:pos="565"/>
        </w:tabs>
        <w:spacing w:beforeLines="20" w:before="48" w:afterLines="20" w:after="48" w:line="247" w:lineRule="auto"/>
        <w:ind w:left="-341" w:right="-284" w:firstLine="282"/>
        <w:rPr>
          <w:color w:val="000000"/>
          <w:sz w:val="32"/>
          <w:szCs w:val="32"/>
          <w:rtl/>
        </w:rPr>
      </w:pPr>
      <w:r w:rsidRPr="003C6EBF">
        <w:rPr>
          <w:color w:val="000000"/>
          <w:sz w:val="32"/>
          <w:szCs w:val="32"/>
          <w:rtl/>
        </w:rPr>
        <w:t>أمَّا طهارة الشَّريعة:</w:t>
      </w:r>
      <w:r w:rsidR="00872EDB">
        <w:rPr>
          <w:rFonts w:hint="cs"/>
          <w:color w:val="000000"/>
          <w:sz w:val="32"/>
          <w:szCs w:val="32"/>
          <w:rtl/>
        </w:rPr>
        <w:t xml:space="preserve"> </w:t>
      </w:r>
      <w:r w:rsidRPr="003C6EBF">
        <w:rPr>
          <w:color w:val="000000"/>
          <w:sz w:val="32"/>
          <w:szCs w:val="32"/>
          <w:rtl/>
        </w:rPr>
        <w:t xml:space="preserve">فعلاقة المرأة بالرَّجل علاقةُ طهارةٍ ونظافةٍ وعفَّةٍ ووضوحٍ، </w:t>
      </w:r>
      <w:r w:rsidR="00872EDB">
        <w:rPr>
          <w:rFonts w:hint="cs"/>
          <w:color w:val="000000"/>
          <w:sz w:val="32"/>
          <w:szCs w:val="32"/>
          <w:rtl/>
        </w:rPr>
        <w:t>و</w:t>
      </w:r>
      <w:r w:rsidRPr="003C6EBF">
        <w:rPr>
          <w:color w:val="000000"/>
          <w:sz w:val="32"/>
          <w:szCs w:val="32"/>
          <w:rtl/>
        </w:rPr>
        <w:t>علاقة المسلم مع المال علاقةُ طهارةٍ، لا يأكل إلَّا حلالاً طيباً، لا يبيع إلَّا ما فيه فائدةٌ للخلق، يؤجِّر ويستأجر، وينضبط بأوامر الشَّرع في حفظ ماله، وفي عدم الاعتداء على أموال النَّاس.</w:t>
      </w:r>
    </w:p>
    <w:p w:rsidR="003C6EBF" w:rsidRPr="003C6EBF" w:rsidRDefault="003C6EBF" w:rsidP="003C6EBF">
      <w:pPr>
        <w:tabs>
          <w:tab w:val="left" w:pos="565"/>
        </w:tabs>
        <w:spacing w:beforeLines="20" w:before="48" w:afterLines="20" w:after="48" w:line="247" w:lineRule="auto"/>
        <w:ind w:left="-341" w:right="-284" w:firstLine="282"/>
        <w:rPr>
          <w:color w:val="000000"/>
          <w:sz w:val="32"/>
          <w:szCs w:val="32"/>
          <w:rtl/>
        </w:rPr>
      </w:pPr>
      <w:r w:rsidRPr="003C6EBF">
        <w:rPr>
          <w:color w:val="000000"/>
          <w:sz w:val="32"/>
          <w:szCs w:val="32"/>
          <w:rtl/>
        </w:rPr>
        <w:t>ليس في الإسلام غِشٌ ولا خِداعٌ، ولا تزوير ولا ربا، ولا</w:t>
      </w:r>
      <w:r w:rsidRPr="003C6EBF">
        <w:rPr>
          <w:rFonts w:hint="cs"/>
          <w:color w:val="000000"/>
          <w:sz w:val="32"/>
          <w:szCs w:val="32"/>
          <w:rtl/>
        </w:rPr>
        <w:t xml:space="preserve"> </w:t>
      </w:r>
      <w:r w:rsidRPr="003C6EBF">
        <w:rPr>
          <w:color w:val="000000"/>
          <w:sz w:val="32"/>
          <w:szCs w:val="32"/>
          <w:rtl/>
        </w:rPr>
        <w:t>تجارة بالخمور ولا المخدرات، ولا تنافس مهلك، ولا امتصاص لدماء النَّاس.</w:t>
      </w:r>
    </w:p>
    <w:p w:rsidR="003C6EBF" w:rsidRPr="003C6EBF" w:rsidRDefault="003C6EBF" w:rsidP="003C6EBF">
      <w:pPr>
        <w:tabs>
          <w:tab w:val="left" w:pos="565"/>
        </w:tabs>
        <w:spacing w:beforeLines="20" w:before="48" w:afterLines="20" w:after="48" w:line="247" w:lineRule="auto"/>
        <w:ind w:left="-341" w:right="-284" w:firstLine="282"/>
        <w:rPr>
          <w:color w:val="000000"/>
          <w:sz w:val="32"/>
          <w:szCs w:val="32"/>
          <w:rtl/>
        </w:rPr>
      </w:pPr>
      <w:r w:rsidRPr="003C6EBF">
        <w:rPr>
          <w:color w:val="000000"/>
          <w:sz w:val="32"/>
          <w:szCs w:val="32"/>
          <w:rtl/>
        </w:rPr>
        <w:t xml:space="preserve">الشَّريعة الإسلامية طاهرة الأخلاق: صدقٌ وأمانةٌ، وفاءٌ واحترامٌ، برٌّ وتعاونٌ وتراحمٌ وتناصحٌ. </w:t>
      </w:r>
    </w:p>
    <w:p w:rsidR="003C6EBF" w:rsidRPr="003C6EBF" w:rsidRDefault="003C6EBF" w:rsidP="00872EDB">
      <w:pPr>
        <w:tabs>
          <w:tab w:val="left" w:pos="565"/>
        </w:tabs>
        <w:spacing w:beforeLines="20" w:before="48" w:afterLines="20" w:after="48" w:line="247" w:lineRule="auto"/>
        <w:ind w:left="-341" w:right="-284" w:firstLine="282"/>
        <w:rPr>
          <w:color w:val="000000"/>
          <w:sz w:val="32"/>
          <w:szCs w:val="32"/>
          <w:rtl/>
        </w:rPr>
      </w:pPr>
      <w:r w:rsidRPr="00872EDB">
        <w:rPr>
          <w:b/>
          <w:bCs/>
          <w:color w:val="000000"/>
          <w:sz w:val="32"/>
          <w:szCs w:val="32"/>
          <w:rtl/>
        </w:rPr>
        <w:t>ثالثاً</w:t>
      </w:r>
      <w:r w:rsidRPr="003C6EBF">
        <w:rPr>
          <w:color w:val="000000"/>
          <w:sz w:val="32"/>
          <w:szCs w:val="32"/>
          <w:rtl/>
        </w:rPr>
        <w:t>: المحافظة على ذِكْرِ الله، وامتثال أوامره</w:t>
      </w:r>
      <w:r w:rsidR="00872EDB">
        <w:rPr>
          <w:rFonts w:hint="cs"/>
          <w:color w:val="000000"/>
          <w:sz w:val="32"/>
          <w:szCs w:val="32"/>
          <w:rtl/>
        </w:rPr>
        <w:t xml:space="preserve">: </w:t>
      </w:r>
      <w:r w:rsidRPr="003C6EBF">
        <w:rPr>
          <w:color w:val="000000"/>
          <w:sz w:val="32"/>
          <w:szCs w:val="32"/>
          <w:rtl/>
        </w:rPr>
        <w:t xml:space="preserve">قال الله تعالى: </w:t>
      </w:r>
      <w:r w:rsidRPr="00872EDB">
        <w:rPr>
          <w:rStyle w:val="Char0"/>
          <w:sz w:val="28"/>
          <w:rtl/>
        </w:rPr>
        <w:t xml:space="preserve">{فِي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 </w:t>
      </w:r>
      <w:r w:rsidRPr="003C6EBF">
        <w:rPr>
          <w:color w:val="000000"/>
          <w:sz w:val="32"/>
          <w:szCs w:val="32"/>
          <w:rtl/>
        </w:rPr>
        <w:t>[النور:36-38]</w:t>
      </w:r>
      <w:r w:rsidR="00872EDB">
        <w:rPr>
          <w:rFonts w:hint="cs"/>
          <w:color w:val="000000"/>
          <w:sz w:val="32"/>
          <w:szCs w:val="32"/>
          <w:rtl/>
        </w:rPr>
        <w:t xml:space="preserve"> </w:t>
      </w:r>
      <w:bookmarkStart w:id="0" w:name="_GoBack"/>
      <w:bookmarkEnd w:id="0"/>
      <w:r w:rsidRPr="003C6EBF">
        <w:rPr>
          <w:color w:val="000000"/>
          <w:sz w:val="32"/>
          <w:szCs w:val="32"/>
          <w:rtl/>
        </w:rPr>
        <w:t xml:space="preserve">وحقيقة ذكر الله أن يتنبه العبد إلى أنه في سمع الله ونظره، في جميع حركاته وسكناته، ويرى نفسه في حضرته، فلا ينوي ولا يقول ولا يفعل إلا ما يرضيه عنه </w:t>
      </w:r>
      <w:proofErr w:type="spellStart"/>
      <w:r w:rsidRPr="003C6EBF">
        <w:rPr>
          <w:color w:val="000000"/>
          <w:sz w:val="32"/>
          <w:szCs w:val="32"/>
          <w:rtl/>
        </w:rPr>
        <w:t>ويرضاه</w:t>
      </w:r>
      <w:proofErr w:type="spellEnd"/>
      <w:r w:rsidRPr="003C6EBF">
        <w:rPr>
          <w:color w:val="000000"/>
          <w:sz w:val="32"/>
          <w:szCs w:val="32"/>
          <w:rtl/>
        </w:rPr>
        <w:t xml:space="preserve"> له</w:t>
      </w:r>
      <w:r w:rsidRPr="003C6EBF">
        <w:rPr>
          <w:rFonts w:hint="cs"/>
          <w:color w:val="000000"/>
          <w:sz w:val="32"/>
          <w:szCs w:val="32"/>
          <w:rtl/>
        </w:rPr>
        <w:t>،</w:t>
      </w:r>
      <w:r w:rsidRPr="003C6EBF">
        <w:rPr>
          <w:color w:val="000000"/>
          <w:sz w:val="32"/>
          <w:szCs w:val="32"/>
          <w:rtl/>
        </w:rPr>
        <w:t xml:space="preserve"> إذا أمره ائتمر وإذا نهاه انتهى.</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3C6EB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B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C6EBF"/>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2EDB"/>
    <w:rsid w:val="008742BA"/>
    <w:rsid w:val="00885B7C"/>
    <w:rsid w:val="008D2871"/>
    <w:rsid w:val="008E59FC"/>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D53A"/>
  <w15:docId w15:val="{672C44C3-D2D7-4143-83CD-40ABEE1D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37</TotalTime>
  <Pages>1</Pages>
  <Words>528</Words>
  <Characters>3010</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2023-01-07T08:46:00Z</dcterms:created>
  <dcterms:modified xsi:type="dcterms:W3CDTF">2023-01-07T09:24:00Z</dcterms:modified>
</cp:coreProperties>
</file>