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2890520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92165" w:rsidRPr="00192165">
        <w:rPr>
          <w:color w:val="000000"/>
          <w:sz w:val="24"/>
          <w:szCs w:val="24"/>
          <w:rtl/>
        </w:rPr>
        <w:t xml:space="preserve">4/11/2022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92165" w:rsidRPr="00192165">
        <w:rPr>
          <w:b/>
          <w:bCs/>
          <w:color w:val="006600"/>
          <w:sz w:val="32"/>
          <w:szCs w:val="32"/>
          <w:rtl/>
        </w:rPr>
        <w:t>مفهوم الدعوة إلى الله</w:t>
      </w:r>
      <w:r w:rsidRPr="004A51B3">
        <w:rPr>
          <w:rFonts w:hint="cs"/>
          <w:b/>
          <w:bCs/>
          <w:color w:val="006600"/>
          <w:sz w:val="32"/>
          <w:szCs w:val="32"/>
          <w:rtl/>
        </w:rPr>
        <w:t>)</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الدعوة إلى الله، الدِّلالة على الخير، النصح لعباد الله تعالى، الأمر بالمعرف والنَّهي عن المنكر هو القطب الأعظم في الدِّيْن، وهو المهمة التي ابتعث الله لها النَّبيِّين أجمعين، لو طُوِيَ بساطه وأُهمِل عمله لتعطلت النُّبوة، واضمحلَّت الدِّيانة، وعمَّت الفتنة، وفَشَت الضَّلالة، وشاعت الجهالة، واستشرى الفساد، واتَّسع الخرق، وخربت البلاد، وهلكت العباد، ولم يشعروا بالهلاك إلا يوم التَّناد.</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الدعوة إلى الله، الدِّلالة على الخير، النصح لعباد الله تعالى، الأمر بالمعرف والنَّهي عن المنكر واجب كل مسلم، فالدين النصيحة، </w:t>
      </w:r>
      <w:r w:rsidRPr="008B37B0">
        <w:rPr>
          <w:rStyle w:val="Char0"/>
          <w:rFonts w:ascii="Times New Roman" w:hAnsi="Times New Roman" w:cs="Times New Roman"/>
          <w:sz w:val="28"/>
          <w:rtl/>
        </w:rPr>
        <w:t>﴿‌</w:t>
      </w:r>
      <w:r w:rsidRPr="008B37B0">
        <w:rPr>
          <w:rStyle w:val="Char0"/>
          <w:sz w:val="28"/>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8B37B0">
        <w:rPr>
          <w:rStyle w:val="Char0"/>
          <w:rFonts w:ascii="Times New Roman" w:hAnsi="Times New Roman" w:cs="Times New Roman"/>
          <w:sz w:val="28"/>
          <w:rtl/>
        </w:rPr>
        <w:t>﴾</w:t>
      </w:r>
      <w:r w:rsidRPr="008B37B0">
        <w:rPr>
          <w:rFonts w:hint="cs"/>
          <w:color w:val="000000"/>
          <w:sz w:val="28"/>
          <w:szCs w:val="28"/>
          <w:rtl/>
        </w:rPr>
        <w:t xml:space="preserve"> </w:t>
      </w:r>
      <w:r w:rsidRPr="00192165">
        <w:rPr>
          <w:rFonts w:hint="cs"/>
          <w:color w:val="000000"/>
          <w:sz w:val="32"/>
          <w:szCs w:val="32"/>
          <w:rtl/>
        </w:rPr>
        <w:t>[التوبة: 71].</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   ذهب كثير من العلماء، إلى أن الدعوة إلى الله تعالى بمعناها العام فرض عين على كل مسلم، وبمعناها الخاص فرض كفاية.</w:t>
      </w:r>
    </w:p>
    <w:p w:rsidR="00192165" w:rsidRPr="00192165" w:rsidRDefault="00192165" w:rsidP="008B37B0">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أما دليلهم على أن الدعوة إلى الله تعالى بمعناها العام فرض على كل مسلم فآيات وأحاديث كثيرة، منها:</w:t>
      </w:r>
      <w:r w:rsidR="008B37B0">
        <w:rPr>
          <w:rFonts w:hint="cs"/>
          <w:color w:val="000000"/>
          <w:sz w:val="32"/>
          <w:szCs w:val="32"/>
          <w:rtl/>
        </w:rPr>
        <w:t xml:space="preserve"> </w:t>
      </w:r>
      <w:r w:rsidRPr="00192165">
        <w:rPr>
          <w:rFonts w:hint="cs"/>
          <w:color w:val="000000"/>
          <w:sz w:val="32"/>
          <w:szCs w:val="32"/>
          <w:rtl/>
        </w:rPr>
        <w:t xml:space="preserve">قول الله تعالى </w:t>
      </w:r>
      <w:r w:rsidRPr="008B37B0">
        <w:rPr>
          <w:rStyle w:val="Char0"/>
          <w:rFonts w:ascii="Times New Roman" w:hAnsi="Times New Roman" w:cs="Times New Roman"/>
          <w:sz w:val="28"/>
          <w:rtl/>
        </w:rPr>
        <w:t>﴿‌</w:t>
      </w:r>
      <w:r w:rsidRPr="008B37B0">
        <w:rPr>
          <w:rStyle w:val="Char0"/>
          <w:sz w:val="28"/>
          <w:rtl/>
        </w:rPr>
        <w:t>ادْعُ ‌إِلَى ‌سَبِيلِ ‌رَبِّكَ</w:t>
      </w:r>
      <w:r w:rsidRPr="008B37B0">
        <w:rPr>
          <w:rStyle w:val="Char0"/>
          <w:rFonts w:ascii="Times New Roman" w:hAnsi="Times New Roman" w:cs="Times New Roman"/>
          <w:sz w:val="28"/>
          <w:rtl/>
        </w:rPr>
        <w:t>﴾</w:t>
      </w:r>
      <w:r w:rsidRPr="008B37B0">
        <w:rPr>
          <w:rFonts w:hint="cs"/>
          <w:color w:val="000000"/>
          <w:sz w:val="28"/>
          <w:szCs w:val="28"/>
          <w:rtl/>
        </w:rPr>
        <w:t xml:space="preserve"> </w:t>
      </w:r>
      <w:r w:rsidRPr="00192165">
        <w:rPr>
          <w:rFonts w:hint="cs"/>
          <w:color w:val="000000"/>
          <w:sz w:val="32"/>
          <w:szCs w:val="32"/>
          <w:rtl/>
        </w:rPr>
        <w:t xml:space="preserve">[النحل: 125] </w:t>
      </w:r>
      <w:r w:rsidRPr="008B37B0">
        <w:rPr>
          <w:rStyle w:val="Char0"/>
          <w:rFonts w:ascii="Times New Roman" w:hAnsi="Times New Roman" w:cs="Times New Roman"/>
          <w:sz w:val="28"/>
          <w:rtl/>
        </w:rPr>
        <w:t>﴿‌</w:t>
      </w:r>
      <w:r w:rsidRPr="008B37B0">
        <w:rPr>
          <w:rStyle w:val="Char0"/>
          <w:sz w:val="28"/>
          <w:rtl/>
        </w:rPr>
        <w:t>وَادْعُ ‌إِلَى ‌رَبِّكَ</w:t>
      </w:r>
      <w:r w:rsidRPr="008B37B0">
        <w:rPr>
          <w:rStyle w:val="Char0"/>
          <w:rFonts w:ascii="Times New Roman" w:hAnsi="Times New Roman" w:cs="Times New Roman"/>
          <w:sz w:val="28"/>
          <w:rtl/>
        </w:rPr>
        <w:t>﴾</w:t>
      </w:r>
      <w:r w:rsidRPr="008B37B0">
        <w:rPr>
          <w:rFonts w:hint="cs"/>
          <w:color w:val="000000"/>
          <w:sz w:val="28"/>
          <w:szCs w:val="28"/>
          <w:rtl/>
        </w:rPr>
        <w:t xml:space="preserve"> </w:t>
      </w:r>
      <w:r w:rsidRPr="00192165">
        <w:rPr>
          <w:rFonts w:hint="cs"/>
          <w:color w:val="000000"/>
          <w:sz w:val="32"/>
          <w:szCs w:val="32"/>
          <w:rtl/>
        </w:rPr>
        <w:t xml:space="preserve">[الحج: 67] "ادع" في الآيتين فعل أمر، والأمر يقتضي الوجوب. </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وصحيح أن الآيتين جاءتا خطاباً للنبي </w:t>
      </w:r>
      <w:r w:rsidR="008B37B0">
        <w:rPr>
          <w:rFonts w:hint="cs"/>
          <w:color w:val="000000"/>
          <w:sz w:val="32"/>
          <w:szCs w:val="32"/>
          <w:rtl/>
        </w:rPr>
        <w:t>ﷺ</w:t>
      </w:r>
      <w:r w:rsidRPr="00192165">
        <w:rPr>
          <w:rFonts w:hint="cs"/>
          <w:color w:val="000000"/>
          <w:sz w:val="32"/>
          <w:szCs w:val="32"/>
          <w:rtl/>
        </w:rPr>
        <w:t xml:space="preserve"> ولكن الأصوليين قالوا: كل أمر في القرآن خوطب به سيدنا محمد </w:t>
      </w:r>
      <w:r w:rsidR="008B37B0">
        <w:rPr>
          <w:rFonts w:hint="cs"/>
          <w:color w:val="000000"/>
          <w:sz w:val="32"/>
          <w:szCs w:val="32"/>
          <w:rtl/>
        </w:rPr>
        <w:t>ﷺ</w:t>
      </w:r>
      <w:r w:rsidRPr="00192165">
        <w:rPr>
          <w:rFonts w:hint="cs"/>
          <w:color w:val="000000"/>
          <w:sz w:val="32"/>
          <w:szCs w:val="32"/>
          <w:rtl/>
        </w:rPr>
        <w:t xml:space="preserve"> فهو خطاب لأمته من بعده ما لم يخصه الدليل. </w:t>
      </w:r>
    </w:p>
    <w:p w:rsidR="00192165" w:rsidRPr="00192165" w:rsidRDefault="00192165" w:rsidP="008B37B0">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ومن الأدلة على فرضية الدعوة إلى الله على كل مسلم حديث البخاري ومسلم عن رسول الله </w:t>
      </w:r>
      <w:r w:rsidR="008B37B0">
        <w:rPr>
          <w:rFonts w:hint="cs"/>
          <w:color w:val="000000"/>
          <w:sz w:val="32"/>
          <w:szCs w:val="32"/>
          <w:rtl/>
        </w:rPr>
        <w:t>ﷺ</w:t>
      </w:r>
      <w:r w:rsidRPr="00192165">
        <w:rPr>
          <w:rFonts w:hint="cs"/>
          <w:color w:val="000000"/>
          <w:sz w:val="32"/>
          <w:szCs w:val="32"/>
          <w:rtl/>
        </w:rPr>
        <w:t xml:space="preserve">: </w:t>
      </w:r>
      <w:r w:rsidRPr="00192165">
        <w:rPr>
          <w:rStyle w:val="Char2"/>
          <w:rFonts w:hint="cs"/>
          <w:sz w:val="32"/>
          <w:szCs w:val="32"/>
          <w:rtl/>
        </w:rPr>
        <w:t>«ألا فليُبَلِّغ الشاهد منكم الغائب»</w:t>
      </w:r>
      <w:r w:rsidRPr="00192165">
        <w:rPr>
          <w:rFonts w:hint="cs"/>
          <w:color w:val="000000"/>
          <w:sz w:val="32"/>
          <w:szCs w:val="32"/>
          <w:rtl/>
        </w:rPr>
        <w:t xml:space="preserve"> «فليبلغ» اللام لام الأمر، والأمر يقتضي الوجوب عند الأصوليين</w:t>
      </w:r>
      <w:r w:rsidR="008B37B0">
        <w:rPr>
          <w:rFonts w:hint="cs"/>
          <w:color w:val="000000"/>
          <w:sz w:val="32"/>
          <w:szCs w:val="32"/>
          <w:rtl/>
        </w:rPr>
        <w:t>.</w:t>
      </w:r>
      <w:r w:rsidRPr="00192165">
        <w:rPr>
          <w:rFonts w:hint="cs"/>
          <w:color w:val="000000"/>
          <w:sz w:val="32"/>
          <w:szCs w:val="32"/>
          <w:rtl/>
        </w:rPr>
        <w:t xml:space="preserve"> </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فالدعوة إلى الله تعالى بمعناها العام فرض على كل مسلم، وكل مسلم داعية.</w:t>
      </w:r>
    </w:p>
    <w:p w:rsidR="00192165" w:rsidRPr="00192165" w:rsidRDefault="00192165" w:rsidP="00192165">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 أما الدعوة بمعناها الخاص بمعنى أن يتخصص قوم منا بعلوم الدعوة إلى الله وفنونها فيتخصص قوم بالفقه وقوم بالتفسير وقوم بالحديث وقوم بالعقيدة وقوم بالمناظرة... وهكذا سائر التخصصات فهو فرض كفاية إذا فعله البعض سقط الإثم عن الآخرين، قال تعالى: </w:t>
      </w:r>
      <w:r w:rsidRPr="008B37B0">
        <w:rPr>
          <w:rStyle w:val="Char0"/>
          <w:rFonts w:ascii="Times New Roman" w:hAnsi="Times New Roman" w:cs="Times New Roman"/>
          <w:sz w:val="28"/>
          <w:rtl/>
        </w:rPr>
        <w:t>﴿‌</w:t>
      </w:r>
      <w:r w:rsidRPr="008B37B0">
        <w:rPr>
          <w:rStyle w:val="Char0"/>
          <w:sz w:val="28"/>
          <w:rtl/>
        </w:rPr>
        <w:t>وَمَا ‌كَانَ ‌الْمُؤْمِنُونَ ‌لِيَنْفِرُوا ‌كَافَّةً فَلَوْلَا نَفَرَ مِنْ كُلِّ فِرْقَةٍ مِنْهُمْ طَائِفَةٌ لِيَتَفَقَّهُوا فِي الدِّينِ وَلِيُنْذِرُوا قَوْمَهُمْ إِذَا رَجَعُوا إِلَيْهِمْ لَعَلَّهُمْ يَحْذَرُونَ</w:t>
      </w:r>
      <w:r w:rsidRPr="008B37B0">
        <w:rPr>
          <w:rStyle w:val="Char0"/>
          <w:rFonts w:ascii="Times New Roman" w:hAnsi="Times New Roman" w:cs="Times New Roman"/>
          <w:sz w:val="28"/>
          <w:rtl/>
        </w:rPr>
        <w:t>﴾</w:t>
      </w:r>
      <w:r w:rsidRPr="00192165">
        <w:rPr>
          <w:rFonts w:hint="cs"/>
          <w:color w:val="000000"/>
          <w:sz w:val="32"/>
          <w:szCs w:val="32"/>
          <w:rtl/>
        </w:rPr>
        <w:t xml:space="preserve"> </w:t>
      </w:r>
      <w:r w:rsidRPr="008B37B0">
        <w:rPr>
          <w:rFonts w:hint="cs"/>
          <w:color w:val="000000"/>
          <w:sz w:val="28"/>
          <w:szCs w:val="28"/>
          <w:rtl/>
        </w:rPr>
        <w:t>[التوبة: 122].</w:t>
      </w:r>
    </w:p>
    <w:p w:rsidR="00192165" w:rsidRPr="00192165" w:rsidRDefault="00192165" w:rsidP="008B37B0">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 ولعل مسلماً يريد أن يدعو إلى ربه ولكن يمنعه من الدعوة إلى الله تعالى تقصيرُه في طاعاته ونسيانُه لواجباته، فيحمله عدم الفعل إلى عدم القول مستشهداً بقوله تعالى </w:t>
      </w:r>
      <w:r w:rsidRPr="00192165">
        <w:rPr>
          <w:rStyle w:val="Char0"/>
          <w:rFonts w:ascii="Times New Roman" w:hAnsi="Times New Roman" w:cs="Times New Roman"/>
          <w:szCs w:val="32"/>
          <w:rtl/>
        </w:rPr>
        <w:t>﴿‌</w:t>
      </w:r>
      <w:proofErr w:type="spellStart"/>
      <w:r w:rsidRPr="00192165">
        <w:rPr>
          <w:rStyle w:val="Char0"/>
          <w:szCs w:val="32"/>
          <w:rtl/>
        </w:rPr>
        <w:t>يَاأَيُّهَا</w:t>
      </w:r>
      <w:proofErr w:type="spellEnd"/>
      <w:r w:rsidRPr="00192165">
        <w:rPr>
          <w:rStyle w:val="Char0"/>
          <w:szCs w:val="32"/>
          <w:rtl/>
        </w:rPr>
        <w:t xml:space="preserve"> ‌الَّذِينَ ‌آمَنُوا ‌لِمَ ‌تَقُولُونَ ‌مَا ‌لَا تَفْعَلُونَ (٢) كَبُرَ مَقْتًا عِنْدَ اللَّهِ أَنْ تَقُولُوا مَا لَا تَفْعَلُونَ</w:t>
      </w:r>
      <w:r w:rsidRPr="00192165">
        <w:rPr>
          <w:rStyle w:val="Char0"/>
          <w:rFonts w:ascii="Times New Roman" w:hAnsi="Times New Roman" w:cs="Times New Roman"/>
          <w:szCs w:val="32"/>
          <w:rtl/>
        </w:rPr>
        <w:t>﴾</w:t>
      </w:r>
      <w:r w:rsidRPr="00192165">
        <w:rPr>
          <w:rFonts w:hint="cs"/>
          <w:color w:val="000000"/>
          <w:sz w:val="32"/>
          <w:szCs w:val="32"/>
          <w:rtl/>
        </w:rPr>
        <w:t xml:space="preserve"> [الصف: 2-3]</w:t>
      </w:r>
      <w:r w:rsidR="008B37B0">
        <w:rPr>
          <w:rFonts w:hint="cs"/>
          <w:color w:val="000000"/>
          <w:sz w:val="32"/>
          <w:szCs w:val="32"/>
          <w:rtl/>
        </w:rPr>
        <w:t xml:space="preserve"> </w:t>
      </w:r>
      <w:r w:rsidRPr="00192165">
        <w:rPr>
          <w:rFonts w:hint="cs"/>
          <w:color w:val="000000"/>
          <w:sz w:val="32"/>
          <w:szCs w:val="32"/>
          <w:rtl/>
        </w:rPr>
        <w:t xml:space="preserve">ولكن المفسرين قالوا إن هذه الآية ليست دعوةً لعدم القول ولكنها دعوة لترك عدم الفعل، فمن كان منا مقصراً بعمل صالح فلا يمنعنه تقصيره بالعمل عن النصح بذلك العمل الصالح والدعوة إليه، وليجاهد نفسه ليعمل كما يقول.  </w:t>
      </w:r>
    </w:p>
    <w:p w:rsidR="00192165" w:rsidRPr="00192165" w:rsidRDefault="00192165" w:rsidP="008B37B0">
      <w:pPr>
        <w:tabs>
          <w:tab w:val="left" w:pos="565"/>
        </w:tabs>
        <w:spacing w:beforeLines="20" w:before="48" w:afterLines="20" w:after="48" w:line="244" w:lineRule="auto"/>
        <w:ind w:firstLine="282"/>
        <w:rPr>
          <w:rFonts w:hint="cs"/>
          <w:color w:val="000000"/>
          <w:sz w:val="32"/>
          <w:szCs w:val="32"/>
          <w:rtl/>
        </w:rPr>
      </w:pPr>
      <w:r w:rsidRPr="00192165">
        <w:rPr>
          <w:rFonts w:hint="cs"/>
          <w:color w:val="000000"/>
          <w:sz w:val="32"/>
          <w:szCs w:val="32"/>
          <w:rtl/>
        </w:rPr>
        <w:t xml:space="preserve"> هذا، وقد ذكر العلماء أربع صفاتٍ للداعي إلى الله الآمرِ بالمعروف والناهي عن المنكر فقالوا: (لا يأمر بالمعروف ولا ينهى عن المنكر إلا رفيق فيما يأمر به رفيق فيما ينهى عنه، حليم فيما يأمر به حليم فيما ينهى عنه، فقيه فيما يأمر به فقيه فيما ينهى عنه، حكيم فيما يأمر به وحكيم فيما ينهى عنه)</w:t>
      </w:r>
      <w:bookmarkStart w:id="0" w:name="_GoBack"/>
      <w:bookmarkEnd w:id="0"/>
      <w:r w:rsidR="008B37B0">
        <w:rPr>
          <w:rFonts w:hint="cs"/>
          <w:color w:val="000000"/>
          <w:sz w:val="32"/>
          <w:szCs w:val="32"/>
          <w:rtl/>
        </w:rPr>
        <w:t xml:space="preserve"> </w:t>
      </w:r>
      <w:r w:rsidRPr="00192165">
        <w:rPr>
          <w:rFonts w:hint="cs"/>
          <w:color w:val="000000"/>
          <w:sz w:val="32"/>
          <w:szCs w:val="32"/>
          <w:rtl/>
        </w:rPr>
        <w:t xml:space="preserve">فإنما هي أربعة: الرفق والحلم والعلم والحكمة. </w:t>
      </w:r>
    </w:p>
    <w:p w:rsidR="00F922A8" w:rsidRPr="00192165" w:rsidRDefault="00F922A8" w:rsidP="006E1A5B">
      <w:pPr>
        <w:jc w:val="center"/>
        <w:rPr>
          <w:color w:val="FF0000"/>
          <w:sz w:val="32"/>
          <w:szCs w:val="32"/>
          <w:rtl/>
        </w:rPr>
      </w:pPr>
      <w:r w:rsidRPr="00192165">
        <w:rPr>
          <w:color w:val="FF0000"/>
          <w:sz w:val="32"/>
          <w:szCs w:val="32"/>
          <w:rtl/>
        </w:rPr>
        <w:t>والحمد لله رب العالمين</w:t>
      </w:r>
    </w:p>
    <w:sectPr w:rsidR="00F922A8" w:rsidRPr="00192165" w:rsidSect="00192165">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65"/>
    <w:rsid w:val="00035337"/>
    <w:rsid w:val="000457CF"/>
    <w:rsid w:val="00054498"/>
    <w:rsid w:val="0005528E"/>
    <w:rsid w:val="00074486"/>
    <w:rsid w:val="000762F9"/>
    <w:rsid w:val="000A3B0F"/>
    <w:rsid w:val="000D514F"/>
    <w:rsid w:val="0012755B"/>
    <w:rsid w:val="00143691"/>
    <w:rsid w:val="00164E7A"/>
    <w:rsid w:val="00177C38"/>
    <w:rsid w:val="00184706"/>
    <w:rsid w:val="00192165"/>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B37B0"/>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55AB"/>
  <w15:docId w15:val="{8467515B-82A7-4C12-A95D-78D55A95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paragraph" w:styleId="a7">
    <w:name w:val="Normal (Web)"/>
    <w:basedOn w:val="a"/>
    <w:uiPriority w:val="99"/>
    <w:semiHidden/>
    <w:unhideWhenUsed/>
    <w:rsid w:val="00192165"/>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15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452</Words>
  <Characters>2578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2022-11-05T08:59:00Z</dcterms:created>
  <dcterms:modified xsi:type="dcterms:W3CDTF">2022-11-05T09:13:00Z</dcterms:modified>
</cp:coreProperties>
</file>