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E527A" w:rsidRPr="00EE527A">
        <w:rPr>
          <w:color w:val="000000"/>
          <w:sz w:val="24"/>
          <w:szCs w:val="24"/>
          <w:rtl/>
        </w:rPr>
        <w:t xml:space="preserve">15/ 4/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E527A" w:rsidRPr="00EE527A">
        <w:rPr>
          <w:b/>
          <w:bCs/>
          <w:color w:val="006600"/>
          <w:sz w:val="32"/>
          <w:szCs w:val="32"/>
          <w:rtl/>
        </w:rPr>
        <w:t xml:space="preserve">الإحسان إلى الخلق عند النبي </w:t>
      </w:r>
      <w:r w:rsidR="00EE527A" w:rsidRPr="00EE527A">
        <w:rPr>
          <w:rFonts w:hint="cs"/>
          <w:b/>
          <w:bCs/>
          <w:color w:val="006600"/>
          <w:sz w:val="32"/>
          <w:szCs w:val="32"/>
          <w:rtl/>
        </w:rPr>
        <w:t>ﷺ</w:t>
      </w:r>
      <w:r w:rsidR="00EE527A" w:rsidRPr="00EE527A">
        <w:rPr>
          <w:b/>
          <w:bCs/>
          <w:color w:val="006600"/>
          <w:sz w:val="32"/>
          <w:szCs w:val="32"/>
          <w:rtl/>
        </w:rPr>
        <w:t xml:space="preserve"> وكيف نتحلى به</w:t>
      </w:r>
      <w:r w:rsidRPr="004A51B3">
        <w:rPr>
          <w:rFonts w:hint="cs"/>
          <w:b/>
          <w:bCs/>
          <w:color w:val="006600"/>
          <w:sz w:val="32"/>
          <w:szCs w:val="32"/>
          <w:rtl/>
        </w:rPr>
        <w:t>)</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حديث اليوم عن الإحسان عند النبي </w:t>
      </w:r>
      <w:r>
        <w:rPr>
          <w:color w:val="000000"/>
          <w:sz w:val="34"/>
          <w:szCs w:val="34"/>
          <w:rtl/>
        </w:rPr>
        <w:t>ﷺ</w:t>
      </w:r>
      <w:r w:rsidRPr="00CE12FE">
        <w:rPr>
          <w:color w:val="000000"/>
          <w:sz w:val="34"/>
          <w:szCs w:val="34"/>
          <w:rtl/>
        </w:rPr>
        <w:t xml:space="preserve"> وكيف نتحلى بذلك، </w:t>
      </w:r>
      <w:r>
        <w:rPr>
          <w:rFonts w:hint="cs"/>
          <w:color w:val="000000"/>
          <w:sz w:val="34"/>
          <w:szCs w:val="34"/>
          <w:rtl/>
        </w:rPr>
        <w:t>و</w:t>
      </w:r>
      <w:r w:rsidRPr="00CE12FE">
        <w:rPr>
          <w:color w:val="000000"/>
          <w:sz w:val="34"/>
          <w:szCs w:val="34"/>
          <w:rtl/>
        </w:rPr>
        <w:t>إليكم هذه المواقف من السنة المطهرة.</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1-</w:t>
      </w:r>
      <w:r>
        <w:rPr>
          <w:rFonts w:hint="cs"/>
          <w:color w:val="000000"/>
          <w:sz w:val="34"/>
          <w:szCs w:val="34"/>
          <w:rtl/>
        </w:rPr>
        <w:t xml:space="preserve"> </w:t>
      </w:r>
      <w:r w:rsidRPr="00CE12FE">
        <w:rPr>
          <w:color w:val="000000"/>
          <w:sz w:val="34"/>
          <w:szCs w:val="34"/>
          <w:rtl/>
        </w:rPr>
        <w:t xml:space="preserve">روى الإمام البخاري في الأدب المفرد والحاكم في مستدركه وصححه الذهبي عن أنس بن مالك رضي الله عنه قال: (كان النبي </w:t>
      </w:r>
      <w:r>
        <w:rPr>
          <w:color w:val="000000"/>
          <w:sz w:val="34"/>
          <w:szCs w:val="34"/>
          <w:rtl/>
        </w:rPr>
        <w:t>ﷺ</w:t>
      </w:r>
      <w:r w:rsidRPr="00CE12FE">
        <w:rPr>
          <w:color w:val="000000"/>
          <w:sz w:val="34"/>
          <w:szCs w:val="34"/>
          <w:rtl/>
        </w:rPr>
        <w:t xml:space="preserve"> إذا أتي بالشيء يقول: اذهبوا به إلى فلانة، فإنها كانت صديقة خديجة، اذهبوا به إلى بيت فلانة، فإنها كانت تحب خديجة)</w:t>
      </w:r>
      <w:r>
        <w:rPr>
          <w:rFonts w:hint="cs"/>
          <w:color w:val="000000"/>
          <w:sz w:val="34"/>
          <w:szCs w:val="34"/>
          <w:rtl/>
        </w:rPr>
        <w:t>.</w:t>
      </w:r>
      <w:r>
        <w:rPr>
          <w:rFonts w:hint="cs"/>
          <w:color w:val="000000"/>
          <w:sz w:val="34"/>
          <w:szCs w:val="34"/>
          <w:rtl/>
        </w:rPr>
        <w:t xml:space="preserve"> </w:t>
      </w:r>
      <w:r>
        <w:rPr>
          <w:rFonts w:hint="cs"/>
          <w:color w:val="000000"/>
          <w:sz w:val="34"/>
          <w:szCs w:val="34"/>
          <w:rtl/>
        </w:rPr>
        <w:t xml:space="preserve"> </w:t>
      </w:r>
      <w:r w:rsidRPr="00CE12FE">
        <w:rPr>
          <w:color w:val="000000"/>
          <w:sz w:val="34"/>
          <w:szCs w:val="34"/>
          <w:rtl/>
        </w:rPr>
        <w:t xml:space="preserve">وروى البخاري عن عائشة رضي الله عنها قالت: </w:t>
      </w:r>
      <w:r>
        <w:rPr>
          <w:rFonts w:hint="cs"/>
          <w:color w:val="000000"/>
          <w:sz w:val="34"/>
          <w:szCs w:val="34"/>
          <w:rtl/>
        </w:rPr>
        <w:t>«</w:t>
      </w:r>
      <w:r w:rsidRPr="00CE12FE">
        <w:rPr>
          <w:color w:val="000000"/>
          <w:sz w:val="34"/>
          <w:szCs w:val="34"/>
          <w:rtl/>
        </w:rPr>
        <w:t>وَإِنْ كَانَ لَيَذْبَحُ ‌الشَّاةَ ‌فَيُهْدِي ‌فِي ‌خَلَائِلِهَا مِنْهَا مَا يَسَعُهُنَّ»</w:t>
      </w:r>
      <w:r>
        <w:rPr>
          <w:rFonts w:hint="cs"/>
          <w:color w:val="000000"/>
          <w:sz w:val="34"/>
          <w:szCs w:val="34"/>
          <w:rtl/>
        </w:rPr>
        <w:t>.</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وروى الحاكم عنها رضي الله عنها قالت: (جاءت عجوزٌ إلى النبيِّ </w:t>
      </w:r>
      <w:r>
        <w:rPr>
          <w:color w:val="000000"/>
          <w:sz w:val="34"/>
          <w:szCs w:val="34"/>
          <w:rtl/>
        </w:rPr>
        <w:t>ﷺ</w:t>
      </w:r>
      <w:r w:rsidRPr="00CE12FE">
        <w:rPr>
          <w:color w:val="000000"/>
          <w:sz w:val="34"/>
          <w:szCs w:val="34"/>
          <w:rtl/>
        </w:rPr>
        <w:t xml:space="preserve"> وهو عندي، فقال لها رسول الله </w:t>
      </w:r>
      <w:r>
        <w:rPr>
          <w:color w:val="000000"/>
          <w:sz w:val="34"/>
          <w:szCs w:val="34"/>
          <w:rtl/>
        </w:rPr>
        <w:t>ﷺ</w:t>
      </w:r>
      <w:r w:rsidRPr="00CE12FE">
        <w:rPr>
          <w:color w:val="000000"/>
          <w:sz w:val="34"/>
          <w:szCs w:val="34"/>
          <w:rtl/>
        </w:rPr>
        <w:t>: من أنتِ؟ قالت: أنا جثَّامةُ المُزنيَّة، فقال: بل أنتِ حسَّانةُ المُزنيَّة، كيف أنتُم؟ كيف حالكم؟ كيف كنتُم بعدنا؟ قالت: بخيرٍ بأبي أنت وأمِّي يا رسول الله، فلما خرجت قلتُ: يا رسول الله تُقبِلْ على هذه العجوز هذا الإقبال؟! فقال: إنها كانت تأتينا زمن خديجة، وإنَّ حُسْن العهد من الإيمان).</w:t>
      </w:r>
      <w:r>
        <w:rPr>
          <w:rFonts w:hint="cs"/>
          <w:color w:val="000000"/>
          <w:sz w:val="34"/>
          <w:szCs w:val="34"/>
          <w:rtl/>
        </w:rPr>
        <w:t xml:space="preserve">.. </w:t>
      </w:r>
      <w:r w:rsidRPr="00CE12FE">
        <w:rPr>
          <w:color w:val="000000"/>
          <w:sz w:val="34"/>
          <w:szCs w:val="34"/>
          <w:rtl/>
        </w:rPr>
        <w:t xml:space="preserve">هذه صورة من صور إحسان النبي </w:t>
      </w:r>
      <w:r>
        <w:rPr>
          <w:color w:val="000000"/>
          <w:sz w:val="34"/>
          <w:szCs w:val="34"/>
          <w:rtl/>
        </w:rPr>
        <w:t>ﷺ</w:t>
      </w:r>
      <w:r w:rsidRPr="00CE12FE">
        <w:rPr>
          <w:color w:val="000000"/>
          <w:sz w:val="34"/>
          <w:szCs w:val="34"/>
          <w:rtl/>
        </w:rPr>
        <w:t xml:space="preserve">، لقريبات زوجته السيدة خديجة وصاحباتها بعد موتها، فكيف كان إحسانه لهن في حياتها وكيف كان إحسانه </w:t>
      </w:r>
      <w:r>
        <w:rPr>
          <w:color w:val="000000"/>
          <w:sz w:val="34"/>
          <w:szCs w:val="34"/>
          <w:rtl/>
        </w:rPr>
        <w:t>ﷺ</w:t>
      </w:r>
      <w:r w:rsidRPr="00CE12FE">
        <w:rPr>
          <w:color w:val="000000"/>
          <w:sz w:val="34"/>
          <w:szCs w:val="34"/>
          <w:rtl/>
        </w:rPr>
        <w:t xml:space="preserve"> لزوجته! </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2- روى الإمام أحمد عن عثمان بن عفّان رضي الله عنه في خطبة له: إنّا والله قد صحبنا رسول الله </w:t>
      </w:r>
      <w:r>
        <w:rPr>
          <w:color w:val="000000"/>
          <w:sz w:val="34"/>
          <w:szCs w:val="34"/>
          <w:rtl/>
        </w:rPr>
        <w:t>ﷺ</w:t>
      </w:r>
      <w:r w:rsidRPr="00CE12FE">
        <w:rPr>
          <w:color w:val="000000"/>
          <w:sz w:val="34"/>
          <w:szCs w:val="34"/>
          <w:rtl/>
        </w:rPr>
        <w:t xml:space="preserve"> في السّفر والحضر، وكان يعود مرضانا</w:t>
      </w:r>
      <w:r>
        <w:rPr>
          <w:rFonts w:hint="cs"/>
          <w:color w:val="000000"/>
          <w:sz w:val="34"/>
          <w:szCs w:val="34"/>
          <w:rtl/>
        </w:rPr>
        <w:t>ً</w:t>
      </w:r>
      <w:r w:rsidRPr="00CE12FE">
        <w:rPr>
          <w:color w:val="000000"/>
          <w:sz w:val="34"/>
          <w:szCs w:val="34"/>
          <w:rtl/>
        </w:rPr>
        <w:t>، ويتبع جنائزنا ويغزو معنا، ويواسينا بالقليل والكثير</w:t>
      </w:r>
      <w:r>
        <w:rPr>
          <w:rFonts w:hint="cs"/>
          <w:color w:val="000000"/>
          <w:sz w:val="34"/>
          <w:szCs w:val="34"/>
          <w:rtl/>
        </w:rPr>
        <w:t>.</w:t>
      </w:r>
      <w:r w:rsidRPr="00CE12FE">
        <w:rPr>
          <w:color w:val="000000"/>
          <w:sz w:val="34"/>
          <w:szCs w:val="34"/>
          <w:rtl/>
        </w:rPr>
        <w:t xml:space="preserve"> </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إنها صورة من صور إحسان النبي </w:t>
      </w:r>
      <w:r>
        <w:rPr>
          <w:color w:val="000000"/>
          <w:sz w:val="34"/>
          <w:szCs w:val="34"/>
          <w:rtl/>
        </w:rPr>
        <w:t>ﷺ</w:t>
      </w:r>
      <w:r w:rsidRPr="00CE12FE">
        <w:rPr>
          <w:color w:val="000000"/>
          <w:sz w:val="34"/>
          <w:szCs w:val="34"/>
          <w:rtl/>
        </w:rPr>
        <w:t xml:space="preserve"> بأصحابه يواسيهم ويزورهم ويقف معهم في أحزانهم وأفراحهم. </w:t>
      </w:r>
    </w:p>
    <w:p w:rsidR="00EE527A"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3- كان النبيّ </w:t>
      </w:r>
      <w:r>
        <w:rPr>
          <w:color w:val="000000"/>
          <w:sz w:val="34"/>
          <w:szCs w:val="34"/>
          <w:rtl/>
        </w:rPr>
        <w:t>ﷺ</w:t>
      </w:r>
      <w:r w:rsidRPr="00CE12FE">
        <w:rPr>
          <w:color w:val="000000"/>
          <w:sz w:val="34"/>
          <w:szCs w:val="34"/>
          <w:rtl/>
        </w:rPr>
        <w:t xml:space="preserve"> أحسن النّاس تعاملاً مع جيرانه، وكان دائم الوصيّة بالجار، أخرج الإمام مسلم عن ‌أَبِي شُرَيْحٍ الْخُزَاعِيِّ أَنَّ النَّبِيَّ </w:t>
      </w:r>
      <w:r>
        <w:rPr>
          <w:color w:val="000000"/>
          <w:sz w:val="34"/>
          <w:szCs w:val="34"/>
          <w:rtl/>
        </w:rPr>
        <w:t>ﷺ</w:t>
      </w:r>
      <w:r w:rsidRPr="00CE12FE">
        <w:rPr>
          <w:color w:val="000000"/>
          <w:sz w:val="34"/>
          <w:szCs w:val="34"/>
          <w:rtl/>
        </w:rPr>
        <w:t xml:space="preserve"> قَالَ: </w:t>
      </w:r>
      <w:r w:rsidRPr="0024762D">
        <w:rPr>
          <w:rStyle w:val="Char2"/>
          <w:rtl/>
        </w:rPr>
        <w:t>«مَنْ كَانَ يُؤْمِنُ بِاللهِ وَالْيَوْمِ الْآخِرِ ‌فَلْيُحْسِنْ ‌إِلَى جَارِهِ، وَمَنْ كَانَ يُؤْمِنُ بِاللهِ وَالْيَوْمِ الْآخِرِ فَلْيُكْرِمْ ضَيْفَهُ، وَمَنْ كَانَ يُؤْمِنُ بِاللهِ وَالْيَوْمِ الْآخِرِ فَلْيَقُلْ خَيْرًا أَوْ لِيَسْكُتْ»</w:t>
      </w:r>
      <w:r>
        <w:rPr>
          <w:rFonts w:hint="cs"/>
          <w:color w:val="000000"/>
          <w:sz w:val="34"/>
          <w:szCs w:val="34"/>
          <w:rtl/>
        </w:rPr>
        <w:t>.</w:t>
      </w:r>
      <w:r>
        <w:rPr>
          <w:rFonts w:hint="cs"/>
          <w:color w:val="000000"/>
          <w:sz w:val="34"/>
          <w:szCs w:val="34"/>
          <w:rtl/>
        </w:rPr>
        <w:t xml:space="preserve"> </w:t>
      </w:r>
      <w:r w:rsidRPr="00CE12FE">
        <w:rPr>
          <w:color w:val="000000"/>
          <w:sz w:val="34"/>
          <w:szCs w:val="34"/>
          <w:rtl/>
        </w:rPr>
        <w:t xml:space="preserve">وأوصى النبي </w:t>
      </w:r>
      <w:r>
        <w:rPr>
          <w:color w:val="000000"/>
          <w:sz w:val="34"/>
          <w:szCs w:val="34"/>
          <w:rtl/>
        </w:rPr>
        <w:t>ﷺ</w:t>
      </w:r>
      <w:r w:rsidRPr="00CE12FE">
        <w:rPr>
          <w:color w:val="000000"/>
          <w:sz w:val="34"/>
          <w:szCs w:val="34"/>
          <w:rtl/>
        </w:rPr>
        <w:t xml:space="preserve"> أبا ذر فقال: </w:t>
      </w:r>
      <w:r w:rsidRPr="0024762D">
        <w:rPr>
          <w:rStyle w:val="Char2"/>
          <w:rtl/>
        </w:rPr>
        <w:t>«يَا أَبَا ذَرٍّ إِذَا ‌طَبَخْتَ ‌مَرَقَةً فَأَكْثِرْ مَاءَهَا، وَتَعَاهَدْ جِيرَانَكَ»</w:t>
      </w:r>
      <w:r>
        <w:rPr>
          <w:rStyle w:val="Char2"/>
          <w:rFonts w:hint="cs"/>
          <w:rtl/>
        </w:rPr>
        <w:t xml:space="preserve">. </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والحاصل أن الإحسان إلى الخلق كان خلق النبي </w:t>
      </w:r>
      <w:r>
        <w:rPr>
          <w:color w:val="000000"/>
          <w:sz w:val="34"/>
          <w:szCs w:val="34"/>
          <w:rtl/>
        </w:rPr>
        <w:t>ﷺ</w:t>
      </w:r>
      <w:r w:rsidRPr="00CE12FE">
        <w:rPr>
          <w:color w:val="000000"/>
          <w:sz w:val="34"/>
          <w:szCs w:val="34"/>
          <w:rtl/>
        </w:rPr>
        <w:t xml:space="preserve"> وكان معروفاً به، والمتوقع أن يكون </w:t>
      </w:r>
      <w:r>
        <w:rPr>
          <w:rFonts w:hint="cs"/>
          <w:color w:val="000000"/>
          <w:sz w:val="34"/>
          <w:szCs w:val="34"/>
          <w:rtl/>
        </w:rPr>
        <w:t xml:space="preserve">هذا </w:t>
      </w:r>
      <w:r w:rsidRPr="00CE12FE">
        <w:rPr>
          <w:color w:val="000000"/>
          <w:sz w:val="34"/>
          <w:szCs w:val="34"/>
          <w:rtl/>
        </w:rPr>
        <w:t>خل</w:t>
      </w:r>
      <w:r>
        <w:rPr>
          <w:rFonts w:hint="cs"/>
          <w:color w:val="000000"/>
          <w:sz w:val="34"/>
          <w:szCs w:val="34"/>
          <w:rtl/>
        </w:rPr>
        <w:t>ُ</w:t>
      </w:r>
      <w:r w:rsidRPr="00CE12FE">
        <w:rPr>
          <w:color w:val="000000"/>
          <w:sz w:val="34"/>
          <w:szCs w:val="34"/>
          <w:rtl/>
        </w:rPr>
        <w:t xml:space="preserve">قك وأن تكون معروفاً بذلك. </w:t>
      </w:r>
    </w:p>
    <w:p w:rsidR="00EE527A" w:rsidRPr="00CE12FE"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w:t>
      </w:r>
      <w:r>
        <w:rPr>
          <w:rFonts w:hint="cs"/>
          <w:color w:val="000000"/>
          <w:sz w:val="34"/>
          <w:szCs w:val="34"/>
          <w:rtl/>
        </w:rPr>
        <w:t xml:space="preserve"> </w:t>
      </w:r>
      <w:r w:rsidRPr="00CE12FE">
        <w:rPr>
          <w:color w:val="000000"/>
          <w:sz w:val="34"/>
          <w:szCs w:val="34"/>
          <w:rtl/>
        </w:rPr>
        <w:t>خرج عبد الله بن جعفر إلى ضيعة له فنزل على نخيل قوم، فيها غلام يقوم عليها وعنده ثلاثة أقراص خبز، فدخل كلب فدنا منه فرمى إليه بقرص فأكله ثم رمى إليه بالثاني فأكله ثم بالثالث فأكله، وعبد الله ينظر إليه، فقال عبد الله: يا غلام كم قوتك اليومي؟ قال: ما رأيت قال: فلم آثرت الكلب؟ قال: لأن أرضنا ليست بأرض كلاب وأخاله قد جاء من مسافة بعيدة جائعا فكرهت رده</w:t>
      </w:r>
      <w:r>
        <w:rPr>
          <w:rFonts w:hint="cs"/>
          <w:color w:val="000000"/>
          <w:sz w:val="34"/>
          <w:szCs w:val="34"/>
          <w:rtl/>
        </w:rPr>
        <w:t xml:space="preserve">، </w:t>
      </w:r>
      <w:r w:rsidRPr="00CE12FE">
        <w:rPr>
          <w:color w:val="000000"/>
          <w:sz w:val="34"/>
          <w:szCs w:val="34"/>
          <w:rtl/>
        </w:rPr>
        <w:t>قال فما كنتَ صانعا اليوم؟ قال أطوي يومي هذا</w:t>
      </w:r>
      <w:r>
        <w:rPr>
          <w:rFonts w:hint="cs"/>
          <w:color w:val="000000"/>
          <w:sz w:val="34"/>
          <w:szCs w:val="34"/>
          <w:rtl/>
        </w:rPr>
        <w:t xml:space="preserve">، </w:t>
      </w:r>
      <w:r w:rsidRPr="00CE12FE">
        <w:rPr>
          <w:color w:val="000000"/>
          <w:sz w:val="34"/>
          <w:szCs w:val="34"/>
          <w:rtl/>
        </w:rPr>
        <w:t xml:space="preserve">فقال عبد الله بن جعفر: والله إن هذا لأسخى مني فاشترى النخل والغلام وأعتقه ووهب له النخل. </w:t>
      </w:r>
    </w:p>
    <w:p w:rsidR="00EE527A" w:rsidRDefault="00EE527A" w:rsidP="00EE527A">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إنَّ الإحْسَان إلى الخلق يفرح القلب ويشرح الصَّدر ويجلب النِّعم ويدفع النِّقم. ويعود على المحسن بالخيرات</w:t>
      </w:r>
      <w:r>
        <w:rPr>
          <w:rFonts w:hint="cs"/>
          <w:color w:val="000000"/>
          <w:sz w:val="34"/>
          <w:szCs w:val="34"/>
          <w:rtl/>
        </w:rPr>
        <w:t>.</w:t>
      </w:r>
    </w:p>
    <w:p w:rsidR="006E1A5B" w:rsidRPr="00EE527A" w:rsidRDefault="00EE527A" w:rsidP="00EE527A">
      <w:pPr>
        <w:tabs>
          <w:tab w:val="left" w:pos="565"/>
        </w:tabs>
        <w:spacing w:beforeLines="20" w:before="48" w:afterLines="20" w:after="48" w:line="247" w:lineRule="auto"/>
        <w:ind w:left="-341" w:right="-284" w:firstLine="282"/>
        <w:rPr>
          <w:color w:val="000000"/>
          <w:sz w:val="32"/>
          <w:szCs w:val="32"/>
          <w:rtl/>
        </w:rPr>
      </w:pPr>
      <w:bookmarkStart w:id="0" w:name="_GoBack"/>
      <w:bookmarkEnd w:id="0"/>
      <w:r w:rsidRPr="00EE527A">
        <w:rPr>
          <w:b/>
          <w:bCs/>
          <w:color w:val="000000"/>
          <w:sz w:val="34"/>
          <w:szCs w:val="34"/>
          <w:rtl/>
        </w:rPr>
        <w:t>مما يساعد على التحلي بخلق الإحسان للخلق:</w:t>
      </w:r>
      <w:r w:rsidRPr="00EE527A">
        <w:rPr>
          <w:rFonts w:hint="cs"/>
          <w:b/>
          <w:bCs/>
          <w:color w:val="000000"/>
          <w:sz w:val="34"/>
          <w:szCs w:val="34"/>
          <w:rtl/>
        </w:rPr>
        <w:t xml:space="preserve"> </w:t>
      </w:r>
      <w:r w:rsidRPr="00EE527A">
        <w:rPr>
          <w:b/>
          <w:bCs/>
          <w:color w:val="000000"/>
          <w:sz w:val="34"/>
          <w:szCs w:val="34"/>
          <w:rtl/>
        </w:rPr>
        <w:t>أولا</w:t>
      </w:r>
      <w:r w:rsidRPr="00EE527A">
        <w:rPr>
          <w:rFonts w:hint="cs"/>
          <w:b/>
          <w:bCs/>
          <w:color w:val="000000"/>
          <w:sz w:val="34"/>
          <w:szCs w:val="34"/>
          <w:rtl/>
        </w:rPr>
        <w:t>ً</w:t>
      </w:r>
      <w:r w:rsidRPr="00EE527A">
        <w:rPr>
          <w:b/>
          <w:bCs/>
          <w:color w:val="000000"/>
          <w:sz w:val="34"/>
          <w:szCs w:val="34"/>
          <w:rtl/>
        </w:rPr>
        <w:t xml:space="preserve">: </w:t>
      </w:r>
      <w:r w:rsidRPr="00EE527A">
        <w:rPr>
          <w:color w:val="000000"/>
          <w:sz w:val="34"/>
          <w:szCs w:val="34"/>
          <w:rtl/>
        </w:rPr>
        <w:t>تذكر ثواب الإحسان وأنه يورث محبة الله تعالى ومحبة الخلق</w:t>
      </w:r>
      <w:r w:rsidRPr="00EE527A">
        <w:rPr>
          <w:rFonts w:hint="cs"/>
          <w:b/>
          <w:bCs/>
          <w:color w:val="000000"/>
          <w:sz w:val="34"/>
          <w:szCs w:val="34"/>
          <w:rtl/>
        </w:rPr>
        <w:t xml:space="preserve">، </w:t>
      </w:r>
      <w:r w:rsidRPr="00EE527A">
        <w:rPr>
          <w:b/>
          <w:bCs/>
          <w:color w:val="000000"/>
          <w:sz w:val="34"/>
          <w:szCs w:val="34"/>
          <w:rtl/>
        </w:rPr>
        <w:t>ثانيا</w:t>
      </w:r>
      <w:r w:rsidRPr="00EE527A">
        <w:rPr>
          <w:rFonts w:hint="cs"/>
          <w:b/>
          <w:bCs/>
          <w:color w:val="000000"/>
          <w:sz w:val="34"/>
          <w:szCs w:val="34"/>
          <w:rtl/>
        </w:rPr>
        <w:t>ً</w:t>
      </w:r>
      <w:r w:rsidRPr="00EE527A">
        <w:rPr>
          <w:b/>
          <w:bCs/>
          <w:color w:val="000000"/>
          <w:sz w:val="34"/>
          <w:szCs w:val="34"/>
          <w:rtl/>
        </w:rPr>
        <w:t xml:space="preserve">: </w:t>
      </w:r>
      <w:r w:rsidRPr="00EE527A">
        <w:rPr>
          <w:color w:val="000000"/>
          <w:sz w:val="34"/>
          <w:szCs w:val="34"/>
          <w:rtl/>
        </w:rPr>
        <w:t>قراءة سير أهل الإحسان وصحبتهم</w:t>
      </w:r>
      <w:r w:rsidRPr="00EE527A">
        <w:rPr>
          <w:rFonts w:hint="cs"/>
          <w:b/>
          <w:bCs/>
          <w:color w:val="000000"/>
          <w:sz w:val="34"/>
          <w:szCs w:val="34"/>
          <w:rtl/>
        </w:rPr>
        <w:t xml:space="preserve">، </w:t>
      </w:r>
      <w:r w:rsidRPr="00EE527A">
        <w:rPr>
          <w:b/>
          <w:bCs/>
          <w:color w:val="000000"/>
          <w:sz w:val="34"/>
          <w:szCs w:val="34"/>
          <w:rtl/>
        </w:rPr>
        <w:t>ثالثا</w:t>
      </w:r>
      <w:r w:rsidRPr="00EE527A">
        <w:rPr>
          <w:rFonts w:hint="cs"/>
          <w:b/>
          <w:bCs/>
          <w:color w:val="000000"/>
          <w:sz w:val="34"/>
          <w:szCs w:val="34"/>
          <w:rtl/>
        </w:rPr>
        <w:t>ً</w:t>
      </w:r>
      <w:r w:rsidRPr="00EE527A">
        <w:rPr>
          <w:b/>
          <w:bCs/>
          <w:color w:val="000000"/>
          <w:sz w:val="34"/>
          <w:szCs w:val="34"/>
          <w:rtl/>
        </w:rPr>
        <w:t xml:space="preserve">: </w:t>
      </w:r>
      <w:r w:rsidRPr="00EE527A">
        <w:rPr>
          <w:color w:val="000000"/>
          <w:sz w:val="34"/>
          <w:szCs w:val="34"/>
          <w:rtl/>
        </w:rPr>
        <w:t>بادر ببذل الإحسان استطاعتك، وكرر ذلك كلما استطعت لأن الخير عادة</w:t>
      </w:r>
      <w:r w:rsidRPr="00EE527A">
        <w:rPr>
          <w:b/>
          <w:bCs/>
          <w:color w:val="000000"/>
          <w:sz w:val="34"/>
          <w:szCs w:val="34"/>
          <w:rtl/>
        </w:rPr>
        <w:t>.</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EE527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03DA2"/>
    <w:multiLevelType w:val="hybridMultilevel"/>
    <w:tmpl w:val="C0F03FA2"/>
    <w:lvl w:ilvl="0" w:tplc="139EDF4A">
      <w:start w:val="3"/>
      <w:numFmt w:val="bullet"/>
      <w:lvlText w:val="-"/>
      <w:lvlJc w:val="left"/>
      <w:pPr>
        <w:ind w:left="301" w:hanging="360"/>
      </w:pPr>
      <w:rPr>
        <w:rFonts w:ascii="Traditional Arabic" w:eastAsiaTheme="minorHAnsi" w:hAnsi="Traditional Arabic" w:cs="Traditional Arabic" w:hint="default"/>
        <w:b/>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gutterAtTop/>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7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527A"/>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0BED"/>
  <w15:docId w15:val="{C6B8DE12-A4C3-4247-9AB1-5ABBE6B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EE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4</TotalTime>
  <Pages>1</Pages>
  <Words>427</Words>
  <Characters>2434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2022-04-17T11:32:00Z</dcterms:created>
  <dcterms:modified xsi:type="dcterms:W3CDTF">2022-04-17T11:36:00Z</dcterms:modified>
</cp:coreProperties>
</file>