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AB85" w14:textId="0DA027BA" w:rsidR="00974A72" w:rsidRPr="00787B10" w:rsidRDefault="00974A72" w:rsidP="00787B10">
      <w:pPr>
        <w:jc w:val="center"/>
        <w:rPr>
          <w:sz w:val="28"/>
          <w:szCs w:val="28"/>
          <w:rtl/>
        </w:rPr>
      </w:pPr>
      <w:r w:rsidRPr="00787B10">
        <w:rPr>
          <w:sz w:val="28"/>
          <w:szCs w:val="28"/>
          <w:rtl/>
        </w:rPr>
        <w:t xml:space="preserve">مختصر خطبة صلاة الجمعة </w:t>
      </w:r>
      <w:r w:rsidRPr="00787B10">
        <w:rPr>
          <w:rFonts w:hint="cs"/>
          <w:sz w:val="28"/>
          <w:szCs w:val="28"/>
          <w:rtl/>
        </w:rPr>
        <w:t>10</w:t>
      </w:r>
      <w:r w:rsidRPr="00787B10">
        <w:rPr>
          <w:sz w:val="28"/>
          <w:szCs w:val="28"/>
          <w:rtl/>
        </w:rPr>
        <w:t xml:space="preserve">/ 12/ 2021 للشَّيخ الطَّبيب محمَّد خير </w:t>
      </w:r>
      <w:proofErr w:type="spellStart"/>
      <w:proofErr w:type="gramStart"/>
      <w:r w:rsidRPr="00787B10">
        <w:rPr>
          <w:sz w:val="28"/>
          <w:szCs w:val="28"/>
          <w:rtl/>
        </w:rPr>
        <w:t>الشَّعَّال</w:t>
      </w:r>
      <w:proofErr w:type="spellEnd"/>
      <w:r w:rsidRPr="00787B10">
        <w:rPr>
          <w:sz w:val="28"/>
          <w:szCs w:val="28"/>
          <w:rtl/>
        </w:rPr>
        <w:t>,</w:t>
      </w:r>
      <w:proofErr w:type="gramEnd"/>
      <w:r w:rsidRPr="00787B10">
        <w:rPr>
          <w:sz w:val="28"/>
          <w:szCs w:val="28"/>
          <w:rtl/>
        </w:rPr>
        <w:t xml:space="preserve"> في جامع أنس بن مالك، دمشق-المالكي</w:t>
      </w:r>
    </w:p>
    <w:p w14:paraId="061E93B9" w14:textId="29C62AFF" w:rsidR="00974A72" w:rsidRPr="0053560E" w:rsidRDefault="00974A72" w:rsidP="00974A72">
      <w:pPr>
        <w:jc w:val="center"/>
        <w:rPr>
          <w:b/>
          <w:bCs/>
          <w:color w:val="006600"/>
          <w:sz w:val="30"/>
          <w:szCs w:val="30"/>
          <w:rtl/>
          <w:lang w:bidi="ar-SY"/>
        </w:rPr>
      </w:pPr>
      <w:r w:rsidRPr="0053560E">
        <w:rPr>
          <w:b/>
          <w:bCs/>
          <w:color w:val="006600"/>
          <w:sz w:val="30"/>
          <w:szCs w:val="30"/>
          <w:rtl/>
          <w:lang w:bidi="ar-SY"/>
        </w:rPr>
        <w:t>(</w:t>
      </w:r>
      <w:r w:rsidRPr="0053560E">
        <w:rPr>
          <w:rFonts w:hint="cs"/>
          <w:b/>
          <w:bCs/>
          <w:color w:val="006600"/>
          <w:sz w:val="30"/>
          <w:szCs w:val="30"/>
          <w:rtl/>
          <w:lang w:bidi="ar-SY"/>
        </w:rPr>
        <w:t>الصبر</w:t>
      </w:r>
      <w:r w:rsidRPr="0053560E">
        <w:rPr>
          <w:b/>
          <w:bCs/>
          <w:color w:val="006600"/>
          <w:sz w:val="30"/>
          <w:szCs w:val="30"/>
          <w:rtl/>
          <w:lang w:bidi="ar-SY"/>
        </w:rPr>
        <w:t xml:space="preserve"> عند النبي </w:t>
      </w:r>
      <w:r w:rsidRPr="0053560E">
        <w:rPr>
          <w:rFonts w:ascii="Times New Roman" w:hAnsi="Times New Roman" w:cs="Times New Roman" w:hint="cs"/>
          <w:b/>
          <w:bCs/>
          <w:color w:val="006600"/>
          <w:sz w:val="30"/>
          <w:szCs w:val="30"/>
          <w:rtl/>
          <w:lang w:bidi="ar-SY"/>
        </w:rPr>
        <w:t>ﷺ</w:t>
      </w:r>
      <w:r w:rsidRPr="0053560E">
        <w:rPr>
          <w:rFonts w:hint="eastAsia"/>
          <w:b/>
          <w:bCs/>
          <w:color w:val="006600"/>
          <w:sz w:val="30"/>
          <w:szCs w:val="30"/>
          <w:rtl/>
          <w:lang w:bidi="ar-SY"/>
        </w:rPr>
        <w:t>،</w:t>
      </w:r>
      <w:r w:rsidRPr="0053560E">
        <w:rPr>
          <w:b/>
          <w:bCs/>
          <w:color w:val="006600"/>
          <w:sz w:val="30"/>
          <w:szCs w:val="30"/>
          <w:rtl/>
          <w:lang w:bidi="ar-SY"/>
        </w:rPr>
        <w:t xml:space="preserve"> وكيف نتحلى به)</w:t>
      </w:r>
    </w:p>
    <w:p w14:paraId="75978538" w14:textId="70385AC0" w:rsidR="00974A72" w:rsidRPr="00787B10" w:rsidRDefault="00974A72" w:rsidP="00787B10">
      <w:pPr>
        <w:ind w:firstLine="0"/>
        <w:rPr>
          <w:sz w:val="28"/>
          <w:szCs w:val="28"/>
          <w:rtl/>
        </w:rPr>
      </w:pPr>
      <w:r w:rsidRPr="00787B10">
        <w:rPr>
          <w:sz w:val="28"/>
          <w:szCs w:val="28"/>
          <w:rtl/>
        </w:rPr>
        <w:t xml:space="preserve">حبس النّفس على ما تكره مما يطلبه الشّرع والعقل هو </w:t>
      </w:r>
      <w:r w:rsidRPr="00592863">
        <w:rPr>
          <w:b/>
          <w:bCs/>
          <w:sz w:val="28"/>
          <w:szCs w:val="28"/>
          <w:rtl/>
        </w:rPr>
        <w:t>الصبر</w:t>
      </w:r>
      <w:r w:rsidRPr="00787B10">
        <w:rPr>
          <w:sz w:val="28"/>
          <w:szCs w:val="28"/>
          <w:rtl/>
        </w:rPr>
        <w:t>.</w:t>
      </w:r>
    </w:p>
    <w:p w14:paraId="060216C7" w14:textId="14D2B37E" w:rsidR="00974A72" w:rsidRPr="00787B10" w:rsidRDefault="00974A72" w:rsidP="00787B10">
      <w:pPr>
        <w:ind w:firstLine="0"/>
        <w:rPr>
          <w:sz w:val="28"/>
          <w:szCs w:val="28"/>
          <w:rtl/>
        </w:rPr>
      </w:pPr>
      <w:r w:rsidRPr="00787B10">
        <w:rPr>
          <w:rFonts w:hint="cs"/>
          <w:sz w:val="28"/>
          <w:szCs w:val="28"/>
          <w:rtl/>
        </w:rPr>
        <w:t>ف</w:t>
      </w:r>
      <w:r w:rsidRPr="00787B10">
        <w:rPr>
          <w:rFonts w:hint="eastAsia"/>
          <w:sz w:val="28"/>
          <w:szCs w:val="28"/>
          <w:rtl/>
        </w:rPr>
        <w:t>حديث</w:t>
      </w:r>
      <w:r w:rsidRPr="00787B10">
        <w:rPr>
          <w:sz w:val="28"/>
          <w:szCs w:val="28"/>
          <w:rtl/>
        </w:rPr>
        <w:t xml:space="preserve"> اليوم عن </w:t>
      </w:r>
      <w:r w:rsidRPr="00787B10">
        <w:rPr>
          <w:rFonts w:hint="cs"/>
          <w:sz w:val="28"/>
          <w:szCs w:val="28"/>
          <w:rtl/>
        </w:rPr>
        <w:t>الصبر</w:t>
      </w:r>
      <w:r w:rsidRPr="00787B10">
        <w:rPr>
          <w:sz w:val="28"/>
          <w:szCs w:val="28"/>
          <w:rtl/>
        </w:rPr>
        <w:t xml:space="preserve"> عند النبي </w:t>
      </w:r>
      <w:r w:rsidRPr="00787B1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787B10">
        <w:rPr>
          <w:sz w:val="28"/>
          <w:szCs w:val="28"/>
          <w:rtl/>
        </w:rPr>
        <w:t xml:space="preserve"> وكيف نتحلى به، وإليكم هذه المواقف من السنة المطهرة:</w:t>
      </w:r>
    </w:p>
    <w:p w14:paraId="08C632F2" w14:textId="7A703F0E" w:rsidR="00974A72" w:rsidRPr="00787B10" w:rsidRDefault="00974A72" w:rsidP="00974A72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rFonts w:eastAsia="Calibri"/>
          <w:b/>
          <w:bCs/>
          <w:color w:val="0000FF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  1-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 xml:space="preserve"> 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أخرج الإمام مسلم بسنده أن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عائشة رضي الله عنها قالت لرسول الله صلى الله عليه وسلم: يا رسول الله، هل أتى عليك يوم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ٌ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كان أشدَّ من يوم أحد؟ فقال: </w:t>
      </w:r>
      <w:r w:rsidRPr="00787B10">
        <w:rPr>
          <w:rFonts w:eastAsia="Calibri" w:hint="eastAsia"/>
          <w:b/>
          <w:bCs/>
          <w:color w:val="0000FF"/>
          <w:sz w:val="28"/>
          <w:szCs w:val="28"/>
          <w:rtl/>
          <w:lang w:bidi="ar-SY"/>
        </w:rPr>
        <w:t>«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لقد لقيتُ من قومكِ وكان أشدَّ ما لقيتُ منهم يومَ العقبة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-هو اليوم الذي وقف صلى الله عليه وسلم عند جمرة العقبة التي </w:t>
      </w:r>
      <w:proofErr w:type="spellStart"/>
      <w:r w:rsidRPr="00787B10">
        <w:rPr>
          <w:rFonts w:eastAsia="Calibri"/>
          <w:color w:val="000000"/>
          <w:sz w:val="28"/>
          <w:szCs w:val="28"/>
          <w:rtl/>
          <w:lang w:bidi="ar-SY"/>
        </w:rPr>
        <w:t>بمنى</w:t>
      </w:r>
      <w:proofErr w:type="spellEnd"/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داعيا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ً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الناس إلى الإسلام فما أجابوه وآذوه-، 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إذ عرضت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نفسي على ابنِ عَبْدِ </w:t>
      </w:r>
      <w:proofErr w:type="spellStart"/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يَالِيلَ</w:t>
      </w:r>
      <w:proofErr w:type="spellEnd"/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بْنِ عَبْدِ كُلَالٍ فلم يجبني إلى ما أردت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، فانطلقت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وأنا مهموم على وجهي، فلم أستفق إلا بقَرْنِ الثعالب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 xml:space="preserve"> 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-أي من شدة الهم والحزن-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،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فرفعت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رأسي فإذا أنا بسحابة قد أظل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تني فنظرت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فإذا فيها جبريل، فناداني، فقال: 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"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إن الله عز وجل قد سمع قول قوم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ِ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ك لك، وما رد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وا عليك، وقد بعث إليك م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ل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ك الجبال لتأمره بما شئت فيهم"، قال: فناداني م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ل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ك الجبال وسل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م ع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ل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ي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، ثم قال: 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"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يا محمد، إن الله قد سمع قول قومك لك، وأنا مَلَك الجبال وقد بعثني رب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ك إليك لتأمرني بأمرك، فما شئت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، إن شئت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أن أ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طب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ِ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ق عليهم الأ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خشب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ين"، فقال له رسول الله 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 xml:space="preserve"> 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صلى الله عليه وسلم: «بل أرجو أن ي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خر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ِ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ج الله من أصلابهم من يعبد الله وحده لا يشرك به شيئا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ً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».</w:t>
      </w:r>
    </w:p>
    <w:p w14:paraId="09AB0633" w14:textId="77777777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>فهذه صورة من صبر رسول الله صلى الله عليه وسلم على الدعوة إلى الله وتحم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ل أذى قومه في سبيلها. </w:t>
      </w:r>
    </w:p>
    <w:p w14:paraId="01198D93" w14:textId="77777777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  2- وأخرج البخاري ومسلم عن عبد الله بن مسعود رضي الله عنه قال: أتيت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رسول الله صلى الله عليه وسلم وهو ي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وع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ك، فمسسته بيدي، فقلت: يا رسول الله، إنك 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وع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ك وعكا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ً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شديدا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ً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، قال: 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«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أجل، إني أ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وع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ك كما ي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وع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ك رجلان منكم</w:t>
      </w:r>
      <w:r w:rsidRPr="00787B10">
        <w:rPr>
          <w:rFonts w:eastAsia="Calibri" w:hint="eastAsia"/>
          <w:b/>
          <w:bCs/>
          <w:color w:val="0000FF"/>
          <w:sz w:val="28"/>
          <w:szCs w:val="28"/>
          <w:rtl/>
          <w:lang w:bidi="ar-SY"/>
        </w:rPr>
        <w:t>»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، قلت: ذلك بأن لك أجرين؟ قال: 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«أجل، ما من مسلم يصيبه أذى من مرض فما سواه إلا حط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الله به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سيئاته كما تحط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الشجرة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 xml:space="preserve"> ورق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َ</w:t>
      </w:r>
      <w:r w:rsidRPr="00787B10">
        <w:rPr>
          <w:rFonts w:eastAsia="Calibri"/>
          <w:b/>
          <w:bCs/>
          <w:color w:val="0000FF"/>
          <w:sz w:val="28"/>
          <w:szCs w:val="28"/>
          <w:rtl/>
          <w:lang w:bidi="ar-SY"/>
        </w:rPr>
        <w:t>ها»</w:t>
      </w:r>
      <w:r w:rsidRPr="00787B10">
        <w:rPr>
          <w:rFonts w:eastAsia="Calibri" w:hint="cs"/>
          <w:b/>
          <w:bCs/>
          <w:color w:val="0000FF"/>
          <w:sz w:val="28"/>
          <w:szCs w:val="28"/>
          <w:rtl/>
          <w:lang w:bidi="ar-SY"/>
        </w:rPr>
        <w:t>.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</w:t>
      </w:r>
    </w:p>
    <w:p w14:paraId="4CAE1107" w14:textId="041359D8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فهذه صورة من صبر رسول الله صلى الله عليه وسلم على البلاء والأمراض. </w:t>
      </w:r>
    </w:p>
    <w:p w14:paraId="3C07877C" w14:textId="77777777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>ذكرت كتب الت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راجم عن سليمان بن يسار أن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ه كان من أحسن الناس وجها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ً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، فدخلت عليه يوماً امرأة فسألت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ْ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ه نفس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ه فامتنع عليها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،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فقالت له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: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ادن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، فغال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ب نفس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ه وهواه وخرج هاربا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ً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عن منزله وتركها فيه.</w:t>
      </w:r>
    </w:p>
    <w:p w14:paraId="07E562BD" w14:textId="05CA6DC2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>قال سليمان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: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في تلك الليلة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 xml:space="preserve"> رأيتُ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نبي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الله يوس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ف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عليه السلام فيما يرى النائم، فقلت له: أنت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نبي الله يوسف الذي راودته امرأة العزيز عن نفسه فاستعصم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؟!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، فقال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: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نعم، وأنت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سليمان بن يسار الذي راودتك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اليوم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المرأةُ عن نفس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ك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فامتنعت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منها! </w:t>
      </w:r>
    </w:p>
    <w:p w14:paraId="160F833D" w14:textId="3B463588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>
        <w:rPr>
          <w:rFonts w:eastAsia="Calibri" w:hint="cs"/>
          <w:color w:val="000000"/>
          <w:sz w:val="28"/>
          <w:szCs w:val="28"/>
          <w:rtl/>
          <w:lang w:bidi="ar-SY"/>
        </w:rPr>
        <w:t>و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إليكم ثلاثةَ أمور تعين المرء على الصبر، سواء على صبره على الطاعة أو على صبره عن المعصية أو على صبره على البلاء: </w:t>
      </w:r>
    </w:p>
    <w:p w14:paraId="6C2A8543" w14:textId="77777777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>1-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ab/>
      </w:r>
      <w:r w:rsidRPr="00787B10">
        <w:rPr>
          <w:rFonts w:eastAsia="Calibri"/>
          <w:b/>
          <w:bCs/>
          <w:color w:val="000000"/>
          <w:sz w:val="28"/>
          <w:szCs w:val="28"/>
          <w:rtl/>
          <w:lang w:bidi="ar-SY"/>
        </w:rPr>
        <w:t>تَذَكُّرُ ح</w:t>
      </w:r>
      <w:r w:rsidRPr="00787B10">
        <w:rPr>
          <w:rFonts w:eastAsia="Calibri" w:hint="cs"/>
          <w:b/>
          <w:bCs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b/>
          <w:bCs/>
          <w:color w:val="000000"/>
          <w:sz w:val="28"/>
          <w:szCs w:val="28"/>
          <w:rtl/>
          <w:lang w:bidi="ar-SY"/>
        </w:rPr>
        <w:t>سن جزاء الصبر: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فقد اتفقت كلمة العقلاء على أن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من راف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ق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الراحة فار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ق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الراحة، وعلى قدر الت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عب تكون الر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ت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ب، وإن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ما ي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وف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ى الصابرون أجر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هم بغير حساب، وبش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ِّ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ر الصابرين.</w:t>
      </w:r>
    </w:p>
    <w:p w14:paraId="36474DD5" w14:textId="77777777" w:rsidR="00787B10" w:rsidRP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>2-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ab/>
      </w:r>
      <w:r w:rsidRPr="00787B10">
        <w:rPr>
          <w:rFonts w:eastAsia="Calibri"/>
          <w:b/>
          <w:bCs/>
          <w:color w:val="000000"/>
          <w:sz w:val="28"/>
          <w:szCs w:val="28"/>
          <w:rtl/>
          <w:lang w:bidi="ar-SY"/>
        </w:rPr>
        <w:t>انتظار روحِ الفرج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: فإن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الكرب إلى زوال، وإن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الضيق إلى اضمحلال، وإن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الفرج قريب الن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وال، وأفضل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العبادة انتظار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الفرج، ولن يغلب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ع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س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ْ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ر ي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سر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َ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ين، وإن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في انتظار روح الفرج عوناً على الصبر والثبات. </w:t>
      </w:r>
    </w:p>
    <w:p w14:paraId="153F5FAD" w14:textId="77777777" w:rsidR="00787B10" w:rsidRDefault="00787B10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lowKashida"/>
        <w:rPr>
          <w:rFonts w:eastAsia="Calibri"/>
          <w:color w:val="000000"/>
          <w:sz w:val="28"/>
          <w:szCs w:val="28"/>
          <w:rtl/>
          <w:lang w:bidi="ar-SY"/>
        </w:rPr>
      </w:pPr>
      <w:r w:rsidRPr="00787B10">
        <w:rPr>
          <w:rFonts w:eastAsia="Calibri"/>
          <w:color w:val="000000"/>
          <w:sz w:val="28"/>
          <w:szCs w:val="28"/>
          <w:rtl/>
          <w:lang w:bidi="ar-SY"/>
        </w:rPr>
        <w:t>3-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ab/>
      </w:r>
      <w:r w:rsidRPr="00787B10">
        <w:rPr>
          <w:rFonts w:eastAsia="Calibri"/>
          <w:b/>
          <w:bCs/>
          <w:color w:val="000000"/>
          <w:sz w:val="28"/>
          <w:szCs w:val="28"/>
          <w:rtl/>
          <w:lang w:bidi="ar-SY"/>
        </w:rPr>
        <w:t>التأس</w:t>
      </w:r>
      <w:r w:rsidRPr="00787B10">
        <w:rPr>
          <w:rFonts w:eastAsia="Calibri" w:hint="cs"/>
          <w:b/>
          <w:bCs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b/>
          <w:bCs/>
          <w:color w:val="000000"/>
          <w:sz w:val="28"/>
          <w:szCs w:val="28"/>
          <w:rtl/>
          <w:lang w:bidi="ar-SY"/>
        </w:rPr>
        <w:t>ي بأهل الصبر والثبات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، من الس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ّ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>ابقين والحاضرين وصحبتُهم وسماع</w:t>
      </w:r>
      <w:r w:rsidRPr="00787B10">
        <w:rPr>
          <w:rFonts w:eastAsia="Calibri" w:hint="cs"/>
          <w:color w:val="000000"/>
          <w:sz w:val="28"/>
          <w:szCs w:val="28"/>
          <w:rtl/>
          <w:lang w:bidi="ar-SY"/>
        </w:rPr>
        <w:t>ُ</w:t>
      </w:r>
      <w:r w:rsidRPr="00787B10">
        <w:rPr>
          <w:rFonts w:eastAsia="Calibri"/>
          <w:color w:val="000000"/>
          <w:sz w:val="28"/>
          <w:szCs w:val="28"/>
          <w:rtl/>
          <w:lang w:bidi="ar-SY"/>
        </w:rPr>
        <w:t xml:space="preserve"> أخبارهم. </w:t>
      </w:r>
    </w:p>
    <w:p w14:paraId="3B9DF67F" w14:textId="18C33E72" w:rsidR="00736721" w:rsidRPr="00787B10" w:rsidRDefault="00974A72" w:rsidP="00787B10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center"/>
        <w:rPr>
          <w:sz w:val="28"/>
          <w:szCs w:val="28"/>
        </w:rPr>
      </w:pPr>
      <w:r w:rsidRPr="00787B10">
        <w:rPr>
          <w:rFonts w:hint="eastAsia"/>
          <w:sz w:val="28"/>
          <w:szCs w:val="28"/>
          <w:rtl/>
        </w:rPr>
        <w:t>والحمد</w:t>
      </w:r>
      <w:r w:rsidRPr="00787B10">
        <w:rPr>
          <w:sz w:val="28"/>
          <w:szCs w:val="28"/>
          <w:rtl/>
        </w:rPr>
        <w:t xml:space="preserve"> لله رب العالمين</w:t>
      </w:r>
    </w:p>
    <w:sectPr w:rsidR="00736721" w:rsidRPr="00787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TraditionalArabic-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4F"/>
    <w:rsid w:val="0005294F"/>
    <w:rsid w:val="0053560E"/>
    <w:rsid w:val="00592863"/>
    <w:rsid w:val="00736721"/>
    <w:rsid w:val="00787B10"/>
    <w:rsid w:val="007A5856"/>
    <w:rsid w:val="00974A72"/>
    <w:rsid w:val="00C864B5"/>
    <w:rsid w:val="00D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36A0"/>
  <w15:chartTrackingRefBased/>
  <w15:docId w15:val="{A3F347FF-CA98-4115-967C-FF59A55D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sz w:val="32"/>
        <w:szCs w:val="32"/>
        <w:lang w:val="en-US" w:eastAsia="en-US" w:bidi="ar-SA"/>
      </w:rPr>
    </w:rPrDefault>
    <w:pPrDefault>
      <w:pPr>
        <w:ind w:firstLine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4B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864B5"/>
    <w:pPr>
      <w:keepNext/>
      <w:keepLines/>
      <w:spacing w:before="240"/>
      <w:jc w:val="left"/>
      <w:outlineLvl w:val="0"/>
    </w:pPr>
    <w:rPr>
      <w:rFonts w:asciiTheme="majorHAnsi" w:eastAsiaTheme="majorEastAsia" w:hAnsiTheme="majorHAnsi"/>
      <w:bCs/>
      <w:color w:val="000000" w:themeColor="text1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6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6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Char2,Char Char Char Char,Char Char Char,Char21,Char21 Char Char,Char"/>
    <w:basedOn w:val="a"/>
    <w:link w:val="Char"/>
    <w:uiPriority w:val="99"/>
    <w:unhideWhenUsed/>
    <w:rsid w:val="00C864B5"/>
    <w:rPr>
      <w:sz w:val="28"/>
      <w:szCs w:val="28"/>
    </w:rPr>
  </w:style>
  <w:style w:type="character" w:customStyle="1" w:styleId="Char">
    <w:name w:val="نص حاشية سفلية Char"/>
    <w:aliases w:val="Char2 Char,Char Char Char Char Char,Char Char Char Char1,Char21 Char,Char21 Char Char Char,Char Char"/>
    <w:basedOn w:val="a0"/>
    <w:link w:val="a3"/>
    <w:uiPriority w:val="99"/>
    <w:rsid w:val="00C864B5"/>
    <w:rPr>
      <w:sz w:val="28"/>
      <w:szCs w:val="28"/>
    </w:rPr>
  </w:style>
  <w:style w:type="character" w:customStyle="1" w:styleId="fontstyle01">
    <w:name w:val="fontstyle01"/>
    <w:basedOn w:val="a0"/>
    <w:rsid w:val="00C864B5"/>
    <w:rPr>
      <w:rFonts w:ascii="TraditionalArabic" w:hAnsi="Traditional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864B5"/>
    <w:rPr>
      <w:rFonts w:ascii="TraditionalArabic-Bold" w:hAnsi="TraditionalArabic-Bold" w:hint="default"/>
      <w:b/>
      <w:bCs/>
      <w:i w:val="0"/>
      <w:iCs w:val="0"/>
      <w:color w:val="000000"/>
      <w:sz w:val="28"/>
      <w:szCs w:val="28"/>
    </w:rPr>
  </w:style>
  <w:style w:type="character" w:customStyle="1" w:styleId="1Char">
    <w:name w:val="العنوان 1 Char"/>
    <w:basedOn w:val="a0"/>
    <w:link w:val="1"/>
    <w:uiPriority w:val="9"/>
    <w:rsid w:val="00C864B5"/>
    <w:rPr>
      <w:rFonts w:asciiTheme="majorHAnsi" w:eastAsiaTheme="majorEastAsia" w:hAnsiTheme="majorHAnsi"/>
      <w:bCs/>
      <w:color w:val="000000" w:themeColor="text1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C864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C864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annotation text"/>
    <w:basedOn w:val="a"/>
    <w:link w:val="Char0"/>
    <w:uiPriority w:val="99"/>
    <w:semiHidden/>
    <w:unhideWhenUsed/>
    <w:rsid w:val="00C864B5"/>
    <w:rPr>
      <w:sz w:val="20"/>
      <w:szCs w:val="20"/>
    </w:rPr>
  </w:style>
  <w:style w:type="character" w:customStyle="1" w:styleId="Char0">
    <w:name w:val="نص تعليق Char"/>
    <w:basedOn w:val="a0"/>
    <w:link w:val="a4"/>
    <w:uiPriority w:val="99"/>
    <w:semiHidden/>
    <w:rsid w:val="00C864B5"/>
    <w:rPr>
      <w:sz w:val="20"/>
      <w:szCs w:val="20"/>
    </w:rPr>
  </w:style>
  <w:style w:type="paragraph" w:styleId="a5">
    <w:name w:val="header"/>
    <w:basedOn w:val="a"/>
    <w:link w:val="Char1"/>
    <w:uiPriority w:val="99"/>
    <w:unhideWhenUsed/>
    <w:rsid w:val="00C864B5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uiPriority w:val="99"/>
    <w:rsid w:val="00C864B5"/>
  </w:style>
  <w:style w:type="paragraph" w:styleId="a6">
    <w:name w:val="footer"/>
    <w:basedOn w:val="a"/>
    <w:link w:val="Char2"/>
    <w:uiPriority w:val="99"/>
    <w:unhideWhenUsed/>
    <w:rsid w:val="00C864B5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rsid w:val="00C864B5"/>
  </w:style>
  <w:style w:type="character" w:styleId="a7">
    <w:name w:val="footnote reference"/>
    <w:aliases w:val="Footnote Reference"/>
    <w:basedOn w:val="a0"/>
    <w:unhideWhenUsed/>
    <w:rsid w:val="00C864B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C864B5"/>
    <w:rPr>
      <w:sz w:val="16"/>
      <w:szCs w:val="16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C864B5"/>
    <w:rPr>
      <w:b/>
      <w:bCs/>
    </w:rPr>
  </w:style>
  <w:style w:type="character" w:customStyle="1" w:styleId="Char3">
    <w:name w:val="موضوع تعليق Char"/>
    <w:basedOn w:val="Char0"/>
    <w:link w:val="a9"/>
    <w:uiPriority w:val="99"/>
    <w:semiHidden/>
    <w:rsid w:val="00C864B5"/>
    <w:rPr>
      <w:b/>
      <w:bCs/>
      <w:sz w:val="20"/>
      <w:szCs w:val="20"/>
    </w:rPr>
  </w:style>
  <w:style w:type="paragraph" w:styleId="aa">
    <w:name w:val="Balloon Text"/>
    <w:basedOn w:val="a"/>
    <w:link w:val="Char4"/>
    <w:uiPriority w:val="99"/>
    <w:semiHidden/>
    <w:unhideWhenUsed/>
    <w:rsid w:val="00C864B5"/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864B5"/>
    <w:rPr>
      <w:rFonts w:ascii="Tahoma" w:hAnsi="Tahoma" w:cs="Tahoma"/>
      <w:sz w:val="18"/>
      <w:szCs w:val="18"/>
    </w:rPr>
  </w:style>
  <w:style w:type="table" w:styleId="ab">
    <w:name w:val="Table Grid"/>
    <w:basedOn w:val="a1"/>
    <w:uiPriority w:val="39"/>
    <w:rsid w:val="00C864B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864B5"/>
    <w:rPr>
      <w:color w:val="808080"/>
    </w:rPr>
  </w:style>
  <w:style w:type="paragraph" w:styleId="ad">
    <w:name w:val="List Paragraph"/>
    <w:basedOn w:val="a"/>
    <w:uiPriority w:val="34"/>
    <w:qFormat/>
    <w:rsid w:val="00C864B5"/>
    <w:pPr>
      <w:ind w:left="720"/>
      <w:contextualSpacing/>
    </w:pPr>
  </w:style>
  <w:style w:type="table" w:styleId="4-5">
    <w:name w:val="Grid Table 4 Accent 5"/>
    <w:basedOn w:val="a1"/>
    <w:uiPriority w:val="49"/>
    <w:rsid w:val="00C864B5"/>
    <w:pPr>
      <w:bidi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20">
    <w:name w:val="toc 2"/>
    <w:basedOn w:val="a"/>
    <w:next w:val="a"/>
    <w:autoRedefine/>
    <w:uiPriority w:val="39"/>
    <w:unhideWhenUsed/>
    <w:rsid w:val="00C864B5"/>
    <w:pPr>
      <w:spacing w:after="100"/>
      <w:ind w:left="320"/>
    </w:pPr>
  </w:style>
  <w:style w:type="character" w:styleId="Hyperlink">
    <w:name w:val="Hyperlink"/>
    <w:basedOn w:val="a0"/>
    <w:uiPriority w:val="99"/>
    <w:unhideWhenUsed/>
    <w:rsid w:val="00C864B5"/>
    <w:rPr>
      <w:color w:val="0563C1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C864B5"/>
    <w:pPr>
      <w:spacing w:line="259" w:lineRule="auto"/>
      <w:ind w:firstLine="0"/>
      <w:outlineLvl w:val="9"/>
    </w:pPr>
    <w:rPr>
      <w:rtl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2021-12-12T22:59:00Z</dcterms:created>
  <dcterms:modified xsi:type="dcterms:W3CDTF">2021-12-12T23:22:00Z</dcterms:modified>
</cp:coreProperties>
</file>