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7526D2">
        <w:rPr>
          <w:rFonts w:hint="cs"/>
          <w:color w:val="000000"/>
          <w:sz w:val="22"/>
          <w:szCs w:val="22"/>
          <w:rtl/>
        </w:rPr>
        <w:t>19</w:t>
      </w:r>
      <w:r w:rsidR="00320030" w:rsidRPr="0008657D">
        <w:rPr>
          <w:color w:val="000000"/>
          <w:sz w:val="22"/>
          <w:szCs w:val="22"/>
          <w:rtl/>
        </w:rPr>
        <w:t xml:space="preserve">/ </w:t>
      </w:r>
      <w:r w:rsidR="007526D2">
        <w:rPr>
          <w:rFonts w:hint="cs"/>
          <w:color w:val="000000"/>
          <w:sz w:val="22"/>
          <w:szCs w:val="22"/>
          <w:rtl/>
        </w:rPr>
        <w:t>3</w:t>
      </w:r>
      <w:r w:rsidR="00320030" w:rsidRPr="0008657D">
        <w:rPr>
          <w:color w:val="000000"/>
          <w:sz w:val="22"/>
          <w:szCs w:val="22"/>
          <w:rtl/>
        </w:rPr>
        <w:t>/ 202</w:t>
      </w:r>
      <w:r w:rsidR="007526D2">
        <w:rPr>
          <w:rFonts w:hint="cs"/>
          <w:color w:val="000000"/>
          <w:sz w:val="22"/>
          <w:szCs w:val="22"/>
          <w:rtl/>
        </w:rPr>
        <w:t>1</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7526D2" w:rsidRPr="007526D2">
        <w:rPr>
          <w:b/>
          <w:bCs/>
          <w:color w:val="006600"/>
          <w:sz w:val="28"/>
          <w:szCs w:val="28"/>
          <w:rtl/>
        </w:rPr>
        <w:t>على الله توكلنا</w:t>
      </w:r>
      <w:r w:rsidRPr="0008657D">
        <w:rPr>
          <w:rFonts w:hint="cs"/>
          <w:b/>
          <w:bCs/>
          <w:color w:val="006600"/>
          <w:sz w:val="28"/>
          <w:szCs w:val="28"/>
          <w:rtl/>
        </w:rPr>
        <w:t>)</w:t>
      </w:r>
    </w:p>
    <w:p w:rsidR="007526D2" w:rsidRPr="007526D2" w:rsidRDefault="007526D2" w:rsidP="007526D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7526D2">
        <w:rPr>
          <w:rFonts w:hint="cs"/>
          <w:color w:val="000000"/>
          <w:sz w:val="32"/>
          <w:szCs w:val="32"/>
          <w:rtl/>
        </w:rPr>
        <w:t>في شدائد الحياة واضطرابها، ومع تتابع الأزمات وآلامها، يجد المرء نفسه أحوجَ ما يكون لأن يقول: (على الله توكلنا).</w:t>
      </w:r>
    </w:p>
    <w:p w:rsidR="007526D2" w:rsidRPr="007526D2" w:rsidRDefault="007526D2" w:rsidP="007526D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7526D2">
        <w:rPr>
          <w:rFonts w:hint="cs"/>
          <w:color w:val="000000"/>
          <w:sz w:val="32"/>
          <w:szCs w:val="32"/>
          <w:rtl/>
        </w:rPr>
        <w:t>عندما يتنفس الصبح وفيه غُصَّة الترقب، وعندما ينسدل الليل على رجفة التخوف، يجد المرء نفسه أحوجَ ما يكون لأن يقول: (على الله توكلنا).</w:t>
      </w:r>
    </w:p>
    <w:p w:rsidR="007526D2" w:rsidRPr="007526D2" w:rsidRDefault="007526D2" w:rsidP="007526D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7526D2">
        <w:rPr>
          <w:rFonts w:hint="cs"/>
          <w:color w:val="000000"/>
          <w:sz w:val="32"/>
          <w:szCs w:val="32"/>
          <w:rtl/>
        </w:rPr>
        <w:t xml:space="preserve">عندما تقل ذات اليد، وتكثر هموم الغد، وتتتابع المحن </w:t>
      </w:r>
      <w:r>
        <w:rPr>
          <w:rFonts w:hint="cs"/>
          <w:color w:val="000000"/>
          <w:sz w:val="32"/>
          <w:szCs w:val="32"/>
          <w:rtl/>
        </w:rPr>
        <w:t>ب</w:t>
      </w:r>
      <w:r w:rsidRPr="007526D2">
        <w:rPr>
          <w:rFonts w:hint="cs"/>
          <w:color w:val="000000"/>
          <w:sz w:val="32"/>
          <w:szCs w:val="32"/>
          <w:rtl/>
        </w:rPr>
        <w:t>لا عدّ، يجد المرء نفسه أحوجَ ما يكون لأن يقول: (على الله توكلنا).</w:t>
      </w:r>
    </w:p>
    <w:p w:rsidR="007526D2" w:rsidRPr="007526D2" w:rsidRDefault="007526D2" w:rsidP="007526D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7526D2">
        <w:rPr>
          <w:rFonts w:hint="cs"/>
          <w:color w:val="000000"/>
          <w:sz w:val="32"/>
          <w:szCs w:val="32"/>
          <w:rtl/>
        </w:rPr>
        <w:t>روح الإيمان وسره إفراد الله تعالى بالمحبة والإجلال وما يتبع ذلك من التوكل والرغبة والرهبة.</w:t>
      </w:r>
    </w:p>
    <w:p w:rsidR="007526D2" w:rsidRPr="007526D2" w:rsidRDefault="007526D2" w:rsidP="007526D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7526D2">
        <w:rPr>
          <w:rFonts w:hint="cs"/>
          <w:color w:val="000000"/>
          <w:sz w:val="32"/>
          <w:szCs w:val="32"/>
          <w:rtl/>
        </w:rPr>
        <w:t>فلا يتوكل المؤمن إلا عَلَيْهِ فيطمئن، ولا يرغب إلا إليه فلا يذل، ولا يرهب إلا منه فلا يهون، ولا يستعين إلا به، ولا يلتجأ إلا إليه، ولا يسجد إلا لَهُ.</w:t>
      </w:r>
    </w:p>
    <w:p w:rsidR="007526D2" w:rsidRPr="007526D2" w:rsidRDefault="007526D2" w:rsidP="007526D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7526D2">
        <w:rPr>
          <w:rFonts w:hint="cs"/>
          <w:color w:val="000000"/>
          <w:sz w:val="32"/>
          <w:szCs w:val="32"/>
          <w:rtl/>
        </w:rPr>
        <w:t xml:space="preserve">من اعتمد على ماله قلّ، ومن اعتمد على علمه ضلّ، ومن اعتمد على جاهه ذلّ، ومن اعتمد على بشرٍ كَلّ، ومن اعتمد على الله فلا قلّ ولا ذلّ ولا ضلّ ولا كلّ </w:t>
      </w:r>
      <w:r w:rsidRPr="007526D2">
        <w:rPr>
          <w:rStyle w:val="Char0"/>
          <w:sz w:val="28"/>
          <w:rtl/>
        </w:rPr>
        <w:t>{وَمَن يَتَوَكَّل عَلَى اللَّهِ فَهُوَ حَسْبُهُ إِنَّ اللَّهَ بَالِغُ أَمْرِهِ قَدْ جَعَلَ اللَّهُ لِكُلِّ شَيْءٍ قَدْرًا}</w:t>
      </w:r>
      <w:r w:rsidRPr="007526D2">
        <w:rPr>
          <w:rFonts w:hint="cs"/>
          <w:color w:val="000000"/>
          <w:sz w:val="32"/>
          <w:szCs w:val="32"/>
          <w:rtl/>
        </w:rPr>
        <w:t xml:space="preserve"> [الطلاق: 3].</w:t>
      </w:r>
    </w:p>
    <w:p w:rsidR="007526D2" w:rsidRPr="007526D2" w:rsidRDefault="007526D2" w:rsidP="007526D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7526D2">
        <w:rPr>
          <w:rFonts w:hint="cs"/>
          <w:color w:val="000000"/>
          <w:sz w:val="32"/>
          <w:szCs w:val="32"/>
          <w:rtl/>
        </w:rPr>
        <w:t xml:space="preserve">أخرج أبو داود عن رسول الله صلى الله عليه وسلم: </w:t>
      </w:r>
      <w:r w:rsidRPr="007526D2">
        <w:rPr>
          <w:rStyle w:val="Char2"/>
          <w:rFonts w:hint="cs"/>
          <w:sz w:val="32"/>
          <w:szCs w:val="32"/>
          <w:rtl/>
        </w:rPr>
        <w:t>«دَعَوَاتُ الْمَكْرُوبِ: اللَّهُمَّ رَحْمَتَكَ أَرْجُو، فَلاَ تَكِلْنِي إِلَى نَفْسِي طَرْفَةَ عَيْنٍ، وَأَصْلِحْ لِي شَأْنِي كُلَّهُ، لاَ إِلَهَ إِلاَّ أَنْتَ»</w:t>
      </w:r>
      <w:r>
        <w:rPr>
          <w:rFonts w:hint="cs"/>
          <w:color w:val="000000"/>
          <w:sz w:val="32"/>
          <w:szCs w:val="32"/>
          <w:rtl/>
        </w:rPr>
        <w:t>.</w:t>
      </w:r>
    </w:p>
    <w:p w:rsidR="007526D2" w:rsidRPr="007526D2" w:rsidRDefault="007526D2" w:rsidP="007526D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7526D2">
        <w:rPr>
          <w:rFonts w:hint="cs"/>
          <w:color w:val="000000"/>
          <w:sz w:val="32"/>
          <w:szCs w:val="32"/>
          <w:rtl/>
        </w:rPr>
        <w:t xml:space="preserve">في الرزق أهل لا إله إلا الله يتوكلون على الله ويفوضون أمرهم إليه، فيعلمون يقيناً أن الرزق من الله تعالى وحده، لا يقطعه أحد إن أرسله، ولا يعطيه أحد إن منعه </w:t>
      </w:r>
      <w:r w:rsidRPr="007526D2">
        <w:rPr>
          <w:rStyle w:val="Char0"/>
          <w:szCs w:val="32"/>
          <w:rtl/>
        </w:rPr>
        <w:t>{إِنَّ اللَّهَ هُوَ الرَّزَّاقُ ذُو القُوَّةِ المَتِينُ}</w:t>
      </w:r>
      <w:r w:rsidRPr="007526D2">
        <w:rPr>
          <w:rFonts w:hint="cs"/>
          <w:color w:val="000000"/>
          <w:sz w:val="32"/>
          <w:szCs w:val="32"/>
          <w:rtl/>
        </w:rPr>
        <w:t xml:space="preserve"> [الذاريات: 58].</w:t>
      </w:r>
    </w:p>
    <w:p w:rsidR="007526D2" w:rsidRPr="007526D2" w:rsidRDefault="007526D2" w:rsidP="007526D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7526D2">
        <w:rPr>
          <w:rFonts w:hint="cs"/>
          <w:color w:val="000000"/>
          <w:sz w:val="32"/>
          <w:szCs w:val="32"/>
          <w:rtl/>
        </w:rPr>
        <w:t xml:space="preserve">جاء رجل إلى الشبلي يشكو إليه كثرة العيال، فقال: ارجع إلى بيتك، فمن ليس رزقه على الله تعالى فاطرده </w:t>
      </w:r>
      <w:proofErr w:type="gramStart"/>
      <w:r w:rsidRPr="007526D2">
        <w:rPr>
          <w:rFonts w:hint="cs"/>
          <w:color w:val="000000"/>
          <w:sz w:val="32"/>
          <w:szCs w:val="32"/>
          <w:rtl/>
        </w:rPr>
        <w:t>عنك!.</w:t>
      </w:r>
      <w:proofErr w:type="gramEnd"/>
      <w:r w:rsidRPr="007526D2">
        <w:rPr>
          <w:rFonts w:hint="cs"/>
          <w:color w:val="000000"/>
          <w:sz w:val="32"/>
          <w:szCs w:val="32"/>
          <w:rtl/>
        </w:rPr>
        <w:t xml:space="preserve"> </w:t>
      </w:r>
    </w:p>
    <w:p w:rsidR="007526D2" w:rsidRPr="007526D2" w:rsidRDefault="007526D2" w:rsidP="007526D2">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7526D2">
        <w:rPr>
          <w:rFonts w:hint="cs"/>
          <w:color w:val="000000"/>
          <w:sz w:val="32"/>
          <w:szCs w:val="32"/>
          <w:rtl/>
        </w:rPr>
        <w:t xml:space="preserve">لا يختلف عالمان على أنَّ التَّوَكُّل عمل القلب، فالعبد آخذٌ بأسباب السَّلامة والسَّعادة بجوارحه، منخلعٌ عن الحول والقوَّة بجنانه، </w:t>
      </w:r>
      <w:r w:rsidRPr="007526D2">
        <w:rPr>
          <w:rStyle w:val="Char2"/>
          <w:rFonts w:hint="cs"/>
          <w:sz w:val="32"/>
          <w:szCs w:val="32"/>
          <w:rtl/>
        </w:rPr>
        <w:t>«اعْقِلْهَا وَتَوَكَّلْ»</w:t>
      </w:r>
      <w:r w:rsidRPr="007526D2">
        <w:rPr>
          <w:rFonts w:hint="cs"/>
          <w:color w:val="000000"/>
          <w:sz w:val="32"/>
          <w:szCs w:val="32"/>
          <w:rtl/>
        </w:rPr>
        <w:t xml:space="preserve"> (الترمذي)</w:t>
      </w:r>
      <w:r>
        <w:rPr>
          <w:rFonts w:hint="cs"/>
          <w:color w:val="000000"/>
          <w:sz w:val="32"/>
          <w:szCs w:val="32"/>
          <w:rtl/>
        </w:rPr>
        <w:t xml:space="preserve"> </w:t>
      </w:r>
      <w:r w:rsidRPr="007526D2">
        <w:rPr>
          <w:rFonts w:hint="cs"/>
          <w:color w:val="000000"/>
          <w:sz w:val="32"/>
          <w:szCs w:val="32"/>
          <w:rtl/>
        </w:rPr>
        <w:t>يسعى لرزقه ببدنه، ويفزع إلى الوكيل بقلبه، مطمئناً إليه، وراغباً بما لديه، قاطعاً الالتفات إلى غيره.</w:t>
      </w:r>
    </w:p>
    <w:p w:rsidR="007526D2" w:rsidRPr="007526D2" w:rsidRDefault="007526D2" w:rsidP="007526D2">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7526D2">
        <w:rPr>
          <w:rFonts w:hint="cs"/>
          <w:color w:val="000000"/>
          <w:sz w:val="32"/>
          <w:szCs w:val="32"/>
          <w:rtl/>
        </w:rPr>
        <w:t xml:space="preserve">فإذا طلبتم النّصر والفرج فتوكّلوا عليه: </w:t>
      </w:r>
      <w:r w:rsidRPr="007526D2">
        <w:rPr>
          <w:rStyle w:val="Char0"/>
          <w:sz w:val="28"/>
          <w:rtl/>
        </w:rPr>
        <w:t>{إِن يَنصُرْكُمُ اللَّهُ فَلَا غَالِبَ لَكُمْ وَإِن يَخْذُلكُمْ فَمَن ذَا الَّذِي يَنصُرُكُمْ مِن بَعْدِهِ وَعَلَى اللَّهِ فَليَتَوَكَّلِ المُؤْمِنُونَ}</w:t>
      </w:r>
      <w:r w:rsidRPr="007526D2">
        <w:rPr>
          <w:rFonts w:hint="cs"/>
          <w:color w:val="000000"/>
          <w:sz w:val="32"/>
          <w:szCs w:val="32"/>
          <w:rtl/>
        </w:rPr>
        <w:t xml:space="preserve"> [آل عمران: 160]</w:t>
      </w:r>
      <w:r>
        <w:rPr>
          <w:rFonts w:hint="cs"/>
          <w:color w:val="000000"/>
          <w:sz w:val="32"/>
          <w:szCs w:val="32"/>
          <w:rtl/>
        </w:rPr>
        <w:t xml:space="preserve"> </w:t>
      </w:r>
      <w:r w:rsidRPr="007526D2">
        <w:rPr>
          <w:rFonts w:hint="cs"/>
          <w:color w:val="000000"/>
          <w:sz w:val="32"/>
          <w:szCs w:val="32"/>
          <w:rtl/>
        </w:rPr>
        <w:t xml:space="preserve">وإذا أعرض عنك الخلق فاعتمد على التّوكّل: </w:t>
      </w:r>
      <w:r w:rsidRPr="007526D2">
        <w:rPr>
          <w:rStyle w:val="Char0"/>
          <w:sz w:val="28"/>
          <w:rtl/>
        </w:rPr>
        <w:t>{فَإِن تَوَلَّوْا فَقُل حَسْبِيَ اللَّهُ لا إله إلا هُوَ عَلَيْهِ تَوَكَّلتُ}</w:t>
      </w:r>
      <w:r w:rsidRPr="007526D2">
        <w:rPr>
          <w:rFonts w:hint="cs"/>
          <w:color w:val="000000"/>
          <w:sz w:val="32"/>
          <w:szCs w:val="32"/>
          <w:rtl/>
        </w:rPr>
        <w:t xml:space="preserve"> [التوبة: 129]</w:t>
      </w:r>
      <w:r>
        <w:rPr>
          <w:rFonts w:hint="cs"/>
          <w:color w:val="000000"/>
          <w:sz w:val="32"/>
          <w:szCs w:val="32"/>
          <w:rtl/>
        </w:rPr>
        <w:t xml:space="preserve"> </w:t>
      </w:r>
      <w:r w:rsidRPr="007526D2">
        <w:rPr>
          <w:rFonts w:hint="cs"/>
          <w:color w:val="000000"/>
          <w:sz w:val="32"/>
          <w:szCs w:val="32"/>
          <w:rtl/>
        </w:rPr>
        <w:t xml:space="preserve">وإذا وصلت قوافل القضاء فاستقبلها بالتّوكّل: </w:t>
      </w:r>
      <w:r w:rsidRPr="007526D2">
        <w:rPr>
          <w:rStyle w:val="Char0"/>
          <w:sz w:val="28"/>
          <w:rtl/>
        </w:rPr>
        <w:t>{قُل لَن يُصِيبَنَا إِلَّا مَا كَتَبَ اللَّهُ لَنَا هُوَ مَوْلَانَا وَعَلَى اللَّهِ فَليَتَوَكَّلِ المُؤْمِنُونَ}</w:t>
      </w:r>
      <w:r w:rsidRPr="007526D2">
        <w:rPr>
          <w:rFonts w:hint="cs"/>
          <w:color w:val="000000"/>
          <w:sz w:val="32"/>
          <w:szCs w:val="32"/>
          <w:rtl/>
        </w:rPr>
        <w:t xml:space="preserve"> [التوبة: 51]</w:t>
      </w:r>
      <w:r>
        <w:rPr>
          <w:rFonts w:hint="cs"/>
          <w:color w:val="000000"/>
          <w:sz w:val="32"/>
          <w:szCs w:val="32"/>
          <w:rtl/>
        </w:rPr>
        <w:t xml:space="preserve"> </w:t>
      </w:r>
      <w:r w:rsidRPr="007526D2">
        <w:rPr>
          <w:rFonts w:hint="cs"/>
          <w:color w:val="000000"/>
          <w:sz w:val="32"/>
          <w:szCs w:val="32"/>
          <w:rtl/>
        </w:rPr>
        <w:t xml:space="preserve">وإذا خشيت بأس الشّيطان فلا تلتجئ إلّا إلى التوكل: </w:t>
      </w:r>
      <w:r w:rsidRPr="007526D2">
        <w:rPr>
          <w:rStyle w:val="Char0"/>
          <w:sz w:val="28"/>
          <w:rtl/>
        </w:rPr>
        <w:t>{إِنَّهُ لَيْسَ لَهُ سُلطَانٌ عَلَى الَّذِينَ آمَنُوا وَعَلَى رَبِّهِمْ يَتَوَكَّلُونَ}</w:t>
      </w:r>
      <w:r w:rsidRPr="007526D2">
        <w:rPr>
          <w:rFonts w:hint="cs"/>
          <w:color w:val="000000"/>
          <w:sz w:val="28"/>
          <w:szCs w:val="28"/>
          <w:rtl/>
        </w:rPr>
        <w:t xml:space="preserve"> </w:t>
      </w:r>
      <w:r w:rsidRPr="007526D2">
        <w:rPr>
          <w:rFonts w:hint="cs"/>
          <w:color w:val="000000"/>
          <w:sz w:val="32"/>
          <w:szCs w:val="32"/>
          <w:rtl/>
        </w:rPr>
        <w:t>[النحل: 99]</w:t>
      </w:r>
      <w:r>
        <w:rPr>
          <w:rFonts w:hint="cs"/>
          <w:color w:val="000000"/>
          <w:sz w:val="32"/>
          <w:szCs w:val="32"/>
          <w:rtl/>
        </w:rPr>
        <w:t xml:space="preserve"> </w:t>
      </w:r>
      <w:r w:rsidRPr="007526D2">
        <w:rPr>
          <w:rFonts w:hint="cs"/>
          <w:color w:val="000000"/>
          <w:sz w:val="32"/>
          <w:szCs w:val="32"/>
          <w:rtl/>
        </w:rPr>
        <w:t xml:space="preserve">وإن شئت أن تنال محبّة اللّه فانزل أوّلا في مقام التّوكّل: </w:t>
      </w:r>
      <w:r w:rsidRPr="007526D2">
        <w:rPr>
          <w:rStyle w:val="Char0"/>
          <w:sz w:val="28"/>
          <w:rtl/>
        </w:rPr>
        <w:t>{فَتَوَكَّل عَلَى اللَّهِ إِنَّ اللَّهَ يُحِبُّ المُتَوَكِّلِينَ}</w:t>
      </w:r>
      <w:r w:rsidRPr="007526D2">
        <w:rPr>
          <w:rFonts w:hint="cs"/>
          <w:color w:val="000000"/>
          <w:sz w:val="28"/>
          <w:szCs w:val="28"/>
          <w:rtl/>
        </w:rPr>
        <w:t xml:space="preserve"> </w:t>
      </w:r>
      <w:r w:rsidRPr="007526D2">
        <w:rPr>
          <w:rFonts w:hint="cs"/>
          <w:color w:val="000000"/>
          <w:sz w:val="32"/>
          <w:szCs w:val="32"/>
          <w:rtl/>
        </w:rPr>
        <w:t>[آل عمران: 159].</w:t>
      </w:r>
    </w:p>
    <w:p w:rsidR="007526D2" w:rsidRPr="007526D2" w:rsidRDefault="007526D2" w:rsidP="007526D2">
      <w:pPr>
        <w:tabs>
          <w:tab w:val="left" w:pos="565"/>
        </w:tabs>
        <w:spacing w:beforeLines="20" w:before="48" w:afterLines="20" w:after="48" w:line="244" w:lineRule="auto"/>
        <w:rPr>
          <w:rFonts w:hint="cs"/>
          <w:color w:val="000000"/>
          <w:sz w:val="32"/>
          <w:szCs w:val="32"/>
          <w:rtl/>
        </w:rPr>
      </w:pPr>
      <w:r w:rsidRPr="007526D2">
        <w:rPr>
          <w:rFonts w:hint="cs"/>
          <w:color w:val="000000"/>
          <w:sz w:val="32"/>
          <w:szCs w:val="32"/>
          <w:rtl/>
        </w:rPr>
        <w:t xml:space="preserve">فإذا تحققت بالتوكل وبتفويض الأمر لله فقد تحققت بـ لا إله إلا الله قال تعالى: </w:t>
      </w:r>
      <w:r w:rsidRPr="007526D2">
        <w:rPr>
          <w:rStyle w:val="Char0"/>
          <w:sz w:val="28"/>
          <w:rtl/>
        </w:rPr>
        <w:t>{اللَّهُ لا إله إلا هُوَ وَعَلَى اللَّهِ فَليَتَوَكَّلِ المُؤْمِنُونَ}</w:t>
      </w:r>
      <w:r w:rsidRPr="007526D2">
        <w:rPr>
          <w:rFonts w:hint="cs"/>
          <w:color w:val="000000"/>
          <w:sz w:val="32"/>
          <w:szCs w:val="32"/>
          <w:rtl/>
        </w:rPr>
        <w:t xml:space="preserve"> [التغابن: 13].</w:t>
      </w:r>
    </w:p>
    <w:p w:rsidR="00F922A8" w:rsidRPr="0008657D" w:rsidRDefault="007526D2" w:rsidP="007526D2">
      <w:pPr>
        <w:spacing w:line="240" w:lineRule="auto"/>
        <w:ind w:left="-341" w:right="-284"/>
        <w:jc w:val="center"/>
        <w:rPr>
          <w:color w:val="FF0000"/>
          <w:sz w:val="32"/>
          <w:szCs w:val="32"/>
          <w:rtl/>
        </w:rPr>
      </w:pPr>
      <w:r w:rsidRPr="007526D2">
        <w:rPr>
          <w:rFonts w:hint="cs"/>
          <w:color w:val="FF0000"/>
          <w:sz w:val="32"/>
          <w:szCs w:val="32"/>
          <w:rtl/>
        </w:rPr>
        <w:t>والحمد لله رب العالمين</w:t>
      </w:r>
      <w:bookmarkStart w:id="0" w:name="_GoBack"/>
      <w:bookmarkEnd w:id="0"/>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5E05D20"/>
    <w:multiLevelType w:val="hybridMultilevel"/>
    <w:tmpl w:val="CD26DD14"/>
    <w:lvl w:ilvl="0" w:tplc="4D705AB2">
      <w:numFmt w:val="bullet"/>
      <w:lvlText w:val="-"/>
      <w:lvlJc w:val="left"/>
      <w:pPr>
        <w:ind w:left="301" w:hanging="360"/>
      </w:pPr>
      <w:rPr>
        <w:rFonts w:ascii="Traditional Arabic" w:eastAsiaTheme="minorHAnsi" w:hAnsi="Traditional Arabic" w:cs="Traditional Arabic" w:hint="default"/>
      </w:rPr>
    </w:lvl>
    <w:lvl w:ilvl="1" w:tplc="04090003">
      <w:start w:val="1"/>
      <w:numFmt w:val="bullet"/>
      <w:lvlText w:val="o"/>
      <w:lvlJc w:val="left"/>
      <w:pPr>
        <w:ind w:left="1021" w:hanging="360"/>
      </w:pPr>
      <w:rPr>
        <w:rFonts w:ascii="Courier New" w:hAnsi="Courier New" w:cs="Courier New" w:hint="default"/>
      </w:rPr>
    </w:lvl>
    <w:lvl w:ilvl="2" w:tplc="04090005">
      <w:start w:val="1"/>
      <w:numFmt w:val="bullet"/>
      <w:lvlText w:val=""/>
      <w:lvlJc w:val="left"/>
      <w:pPr>
        <w:ind w:left="1741" w:hanging="360"/>
      </w:pPr>
      <w:rPr>
        <w:rFonts w:ascii="Wingdings" w:hAnsi="Wingdings" w:hint="default"/>
      </w:rPr>
    </w:lvl>
    <w:lvl w:ilvl="3" w:tplc="04090001">
      <w:start w:val="1"/>
      <w:numFmt w:val="bullet"/>
      <w:lvlText w:val=""/>
      <w:lvlJc w:val="left"/>
      <w:pPr>
        <w:ind w:left="2461" w:hanging="360"/>
      </w:pPr>
      <w:rPr>
        <w:rFonts w:ascii="Symbol" w:hAnsi="Symbol" w:hint="default"/>
      </w:rPr>
    </w:lvl>
    <w:lvl w:ilvl="4" w:tplc="04090003">
      <w:start w:val="1"/>
      <w:numFmt w:val="bullet"/>
      <w:lvlText w:val="o"/>
      <w:lvlJc w:val="left"/>
      <w:pPr>
        <w:ind w:left="3181" w:hanging="360"/>
      </w:pPr>
      <w:rPr>
        <w:rFonts w:ascii="Courier New" w:hAnsi="Courier New" w:cs="Courier New" w:hint="default"/>
      </w:rPr>
    </w:lvl>
    <w:lvl w:ilvl="5" w:tplc="04090005">
      <w:start w:val="1"/>
      <w:numFmt w:val="bullet"/>
      <w:lvlText w:val=""/>
      <w:lvlJc w:val="left"/>
      <w:pPr>
        <w:ind w:left="3901" w:hanging="360"/>
      </w:pPr>
      <w:rPr>
        <w:rFonts w:ascii="Wingdings" w:hAnsi="Wingdings" w:hint="default"/>
      </w:rPr>
    </w:lvl>
    <w:lvl w:ilvl="6" w:tplc="04090001">
      <w:start w:val="1"/>
      <w:numFmt w:val="bullet"/>
      <w:lvlText w:val=""/>
      <w:lvlJc w:val="left"/>
      <w:pPr>
        <w:ind w:left="4621" w:hanging="360"/>
      </w:pPr>
      <w:rPr>
        <w:rFonts w:ascii="Symbol" w:hAnsi="Symbol" w:hint="default"/>
      </w:rPr>
    </w:lvl>
    <w:lvl w:ilvl="7" w:tplc="04090003">
      <w:start w:val="1"/>
      <w:numFmt w:val="bullet"/>
      <w:lvlText w:val="o"/>
      <w:lvlJc w:val="left"/>
      <w:pPr>
        <w:ind w:left="5341" w:hanging="360"/>
      </w:pPr>
      <w:rPr>
        <w:rFonts w:ascii="Courier New" w:hAnsi="Courier New" w:cs="Courier New" w:hint="default"/>
      </w:rPr>
    </w:lvl>
    <w:lvl w:ilvl="8" w:tplc="04090005">
      <w:start w:val="1"/>
      <w:numFmt w:val="bullet"/>
      <w:lvlText w:val=""/>
      <w:lvlJc w:val="left"/>
      <w:pPr>
        <w:ind w:left="6061"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4"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14"/>
  </w:num>
  <w:num w:numId="5">
    <w:abstractNumId w:val="10"/>
  </w:num>
  <w:num w:numId="6">
    <w:abstractNumId w:val="4"/>
  </w:num>
  <w:num w:numId="7">
    <w:abstractNumId w:val="12"/>
  </w:num>
  <w:num w:numId="8">
    <w:abstractNumId w:val="5"/>
  </w:num>
  <w:num w:numId="9">
    <w:abstractNumId w:val="0"/>
  </w:num>
  <w:num w:numId="10">
    <w:abstractNumId w:val="6"/>
  </w:num>
  <w:num w:numId="11">
    <w:abstractNumId w:val="2"/>
  </w:num>
  <w:num w:numId="12">
    <w:abstractNumId w:val="1"/>
  </w:num>
  <w:num w:numId="13">
    <w:abstractNumId w:val="3"/>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D2"/>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526D2"/>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1A6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1EAC"/>
  <w15:docId w15:val="{F6CEDE5D-5ECB-494A-9D69-128969A5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14</TotalTime>
  <Pages>1</Pages>
  <Words>423</Words>
  <Characters>2413</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2021-03-20T08:50:00Z</dcterms:created>
  <dcterms:modified xsi:type="dcterms:W3CDTF">2021-03-20T09:04:00Z</dcterms:modified>
</cp:coreProperties>
</file>