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3A160E">
        <w:rPr>
          <w:rFonts w:hint="cs"/>
          <w:color w:val="000000"/>
          <w:sz w:val="22"/>
          <w:szCs w:val="22"/>
          <w:rtl/>
        </w:rPr>
        <w:t>5</w:t>
      </w:r>
      <w:r w:rsidR="00320030" w:rsidRPr="0008657D">
        <w:rPr>
          <w:color w:val="000000"/>
          <w:sz w:val="22"/>
          <w:szCs w:val="22"/>
          <w:rtl/>
        </w:rPr>
        <w:t xml:space="preserve">/ </w:t>
      </w:r>
      <w:r w:rsidR="003A160E">
        <w:rPr>
          <w:rFonts w:hint="cs"/>
          <w:color w:val="000000"/>
          <w:sz w:val="22"/>
          <w:szCs w:val="22"/>
          <w:rtl/>
        </w:rPr>
        <w:t>3</w:t>
      </w:r>
      <w:r w:rsidR="00320030" w:rsidRPr="0008657D">
        <w:rPr>
          <w:color w:val="000000"/>
          <w:sz w:val="22"/>
          <w:szCs w:val="22"/>
          <w:rtl/>
        </w:rPr>
        <w:t>/ 202</w:t>
      </w:r>
      <w:r w:rsidR="003A160E">
        <w:rPr>
          <w:rFonts w:hint="cs"/>
          <w:color w:val="000000"/>
          <w:sz w:val="22"/>
          <w:szCs w:val="22"/>
          <w:rtl/>
        </w:rPr>
        <w:t>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3A160E" w:rsidRPr="003A160E" w:rsidRDefault="004A51B3" w:rsidP="003A160E">
      <w:pPr>
        <w:spacing w:before="80" w:after="0" w:line="240" w:lineRule="auto"/>
        <w:ind w:left="-908" w:right="-993" w:firstLine="226"/>
        <w:jc w:val="center"/>
        <w:rPr>
          <w:b/>
          <w:bCs/>
          <w:color w:val="006600"/>
          <w:sz w:val="28"/>
          <w:szCs w:val="28"/>
        </w:rPr>
      </w:pPr>
      <w:r w:rsidRPr="0008657D">
        <w:rPr>
          <w:rFonts w:hint="cs"/>
          <w:b/>
          <w:bCs/>
          <w:color w:val="006600"/>
          <w:sz w:val="28"/>
          <w:szCs w:val="28"/>
          <w:rtl/>
        </w:rPr>
        <w:t>(</w:t>
      </w:r>
      <w:r w:rsidR="003A160E" w:rsidRPr="003A160E">
        <w:rPr>
          <w:b/>
          <w:bCs/>
          <w:color w:val="006600"/>
          <w:sz w:val="28"/>
          <w:szCs w:val="28"/>
          <w:rtl/>
        </w:rPr>
        <w:t>صلة الأقارب</w:t>
      </w:r>
      <w:r w:rsidRPr="0008657D">
        <w:rPr>
          <w:rFonts w:hint="cs"/>
          <w:b/>
          <w:bCs/>
          <w:color w:val="006600"/>
          <w:sz w:val="28"/>
          <w:szCs w:val="28"/>
          <w:rtl/>
        </w:rPr>
        <w:t>)</w:t>
      </w:r>
    </w:p>
    <w:p w:rsidR="003A160E" w:rsidRDefault="003A160E" w:rsidP="003A160E">
      <w:pPr>
        <w:tabs>
          <w:tab w:val="left" w:pos="565"/>
        </w:tabs>
        <w:spacing w:beforeLines="20" w:before="48" w:afterLines="20" w:after="48" w:line="244" w:lineRule="auto"/>
        <w:rPr>
          <w:color w:val="000000"/>
          <w:sz w:val="32"/>
          <w:szCs w:val="32"/>
          <w:rtl/>
        </w:rPr>
      </w:pPr>
      <w:r>
        <w:rPr>
          <w:rFonts w:hint="cs"/>
          <w:sz w:val="26"/>
          <w:szCs w:val="26"/>
          <w:rtl/>
        </w:rPr>
        <w:t xml:space="preserve">- </w:t>
      </w:r>
      <w:r w:rsidRPr="003A160E">
        <w:rPr>
          <w:rFonts w:hint="cs"/>
          <w:color w:val="000000"/>
          <w:sz w:val="32"/>
          <w:szCs w:val="32"/>
          <w:rtl/>
        </w:rPr>
        <w:t xml:space="preserve">صلة الأقارب واجبة عند جماهير العلماء لقوله تعالى: </w:t>
      </w:r>
      <w:r w:rsidRPr="003A160E">
        <w:rPr>
          <w:rStyle w:val="Char0"/>
          <w:sz w:val="28"/>
          <w:rtl/>
        </w:rPr>
        <w:t>{وَاتَّقُوا اللَّهَ الَّذِي تَسَاءَلُونَ بِهِ وَالْأَرْحَامَ}</w:t>
      </w:r>
      <w:r w:rsidRPr="003A160E">
        <w:rPr>
          <w:rFonts w:hint="cs"/>
          <w:color w:val="000000"/>
          <w:sz w:val="28"/>
          <w:szCs w:val="28"/>
          <w:rtl/>
        </w:rPr>
        <w:t xml:space="preserve"> </w:t>
      </w:r>
      <w:r w:rsidRPr="003A160E">
        <w:rPr>
          <w:rFonts w:hint="cs"/>
          <w:color w:val="000000"/>
          <w:sz w:val="32"/>
          <w:szCs w:val="32"/>
          <w:rtl/>
        </w:rPr>
        <w:t xml:space="preserve">[النساء: 1]، أي اتقوا الله أن تعصوا أمره واتقوا الرحم أن تقطعوها. ولقوله صلى الله عليه وسلم: </w:t>
      </w:r>
      <w:r w:rsidRPr="003A160E">
        <w:rPr>
          <w:rStyle w:val="Char2"/>
          <w:rFonts w:hint="cs"/>
          <w:sz w:val="32"/>
          <w:szCs w:val="32"/>
          <w:rtl/>
        </w:rPr>
        <w:t>«من كان يؤمن بالله واليوم الآخر فليصل رحمه»</w:t>
      </w:r>
      <w:r w:rsidRPr="003A160E">
        <w:rPr>
          <w:rFonts w:hint="cs"/>
          <w:color w:val="000000"/>
          <w:sz w:val="32"/>
          <w:szCs w:val="32"/>
          <w:rtl/>
        </w:rPr>
        <w:t xml:space="preserve"> [البخاري].</w:t>
      </w:r>
    </w:p>
    <w:p w:rsidR="003A160E" w:rsidRDefault="003A160E" w:rsidP="003A160E">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3A160E">
        <w:rPr>
          <w:rFonts w:hint="cs"/>
          <w:color w:val="000000"/>
          <w:sz w:val="32"/>
          <w:szCs w:val="32"/>
          <w:rtl/>
        </w:rPr>
        <w:t xml:space="preserve">وتحصل صلة الأرحام بجميع أنواع الإحسان كالزيارة، والمعاونة، وقضاء الحوائج، والمراسلة إن كان غائباً، والهدية، وببذل المال للأقارب المحتاجين، وظاهر عبارة الحنفية، والشافعية أن الغني لا تحصل صلته بالزيارة لقريبه المحتاج إن كان قادراً على بذل المال له. </w:t>
      </w:r>
    </w:p>
    <w:p w:rsidR="003A160E" w:rsidRPr="003A160E" w:rsidRDefault="003A160E" w:rsidP="003A160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A160E">
        <w:rPr>
          <w:rFonts w:hint="cs"/>
          <w:b/>
          <w:bCs/>
          <w:color w:val="000000"/>
          <w:sz w:val="32"/>
          <w:szCs w:val="32"/>
          <w:rtl/>
        </w:rPr>
        <w:t xml:space="preserve">وللعلماء في الأقارب الذين يجب وصلهم رأيان: </w:t>
      </w:r>
    </w:p>
    <w:p w:rsidR="003A160E" w:rsidRPr="003A160E" w:rsidRDefault="003A160E" w:rsidP="003A160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A160E">
        <w:rPr>
          <w:rFonts w:hint="cs"/>
          <w:color w:val="000000"/>
          <w:sz w:val="32"/>
          <w:szCs w:val="32"/>
          <w:rtl/>
        </w:rPr>
        <w:t xml:space="preserve">الأول: </w:t>
      </w:r>
      <w:r w:rsidRPr="003A160E">
        <w:rPr>
          <w:rFonts w:hint="cs"/>
          <w:b/>
          <w:bCs/>
          <w:color w:val="000000"/>
          <w:sz w:val="32"/>
          <w:szCs w:val="32"/>
          <w:rtl/>
        </w:rPr>
        <w:t>قول الحنفية</w:t>
      </w:r>
      <w:r w:rsidRPr="003A160E">
        <w:rPr>
          <w:rFonts w:hint="cs"/>
          <w:color w:val="000000"/>
          <w:sz w:val="32"/>
          <w:szCs w:val="32"/>
          <w:rtl/>
        </w:rPr>
        <w:t>: وهو أن الصلة خاصة بالرحم المحرم دون غيره، والرحم المحرم هم أربعة: أصول الإنسان وإن علوا، وفروعه وإن نزلوا، وفروع والديه وإن نزلوا، والطبقة الأولى من فروع الأجداد والجدات.</w:t>
      </w:r>
      <w:r>
        <w:rPr>
          <w:rFonts w:hint="cs"/>
          <w:color w:val="000000"/>
          <w:sz w:val="32"/>
          <w:szCs w:val="32"/>
          <w:rtl/>
        </w:rPr>
        <w:t xml:space="preserve"> </w:t>
      </w:r>
      <w:r w:rsidRPr="003A160E">
        <w:rPr>
          <w:rFonts w:hint="cs"/>
          <w:color w:val="000000"/>
          <w:sz w:val="32"/>
          <w:szCs w:val="32"/>
          <w:rtl/>
        </w:rPr>
        <w:t xml:space="preserve">فيدخل بهذا في الرحم المحرم الآباء والأمهات والإخوة والأخوات والأجداد والجدات، والأعمام والعمات والأخوال والخالات، والأولاد وأولادهم وإن نزلوا. </w:t>
      </w:r>
    </w:p>
    <w:p w:rsidR="003A160E" w:rsidRPr="003A160E" w:rsidRDefault="003A160E" w:rsidP="003A160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A160E">
        <w:rPr>
          <w:rFonts w:hint="cs"/>
          <w:color w:val="000000"/>
          <w:sz w:val="32"/>
          <w:szCs w:val="32"/>
          <w:rtl/>
        </w:rPr>
        <w:t xml:space="preserve">والثاني: قول </w:t>
      </w:r>
      <w:r w:rsidRPr="003A160E">
        <w:rPr>
          <w:rFonts w:hint="cs"/>
          <w:b/>
          <w:bCs/>
          <w:color w:val="000000"/>
          <w:sz w:val="32"/>
          <w:szCs w:val="32"/>
          <w:rtl/>
        </w:rPr>
        <w:t>جمهور العلماء</w:t>
      </w:r>
      <w:r w:rsidRPr="003A160E">
        <w:rPr>
          <w:rFonts w:hint="cs"/>
          <w:color w:val="000000"/>
          <w:sz w:val="32"/>
          <w:szCs w:val="32"/>
          <w:rtl/>
        </w:rPr>
        <w:t xml:space="preserve"> وهو أن الصلة مطلوبة لكل قريب: سواء كان رحماً محرماً أو غير محرم.  </w:t>
      </w:r>
    </w:p>
    <w:p w:rsidR="003A160E" w:rsidRPr="003A160E" w:rsidRDefault="003A160E" w:rsidP="003A160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A160E">
        <w:rPr>
          <w:rFonts w:hint="cs"/>
          <w:color w:val="000000"/>
          <w:sz w:val="32"/>
          <w:szCs w:val="32"/>
          <w:rtl/>
        </w:rPr>
        <w:t xml:space="preserve">وللمرء الذي يصل رحمه ويحسن لأقاربه عطايا في الدنيا وبركات في الآخرة أذكر منها: </w:t>
      </w:r>
    </w:p>
    <w:p w:rsidR="003A160E" w:rsidRPr="003A160E" w:rsidRDefault="003A160E" w:rsidP="003A160E">
      <w:pPr>
        <w:tabs>
          <w:tab w:val="left" w:pos="565"/>
        </w:tabs>
        <w:spacing w:beforeLines="20" w:before="48" w:afterLines="20" w:after="48" w:line="244" w:lineRule="auto"/>
        <w:ind w:firstLine="282"/>
        <w:rPr>
          <w:rFonts w:hint="cs"/>
          <w:color w:val="000000"/>
          <w:sz w:val="32"/>
          <w:szCs w:val="32"/>
          <w:rtl/>
        </w:rPr>
      </w:pPr>
      <w:r w:rsidRPr="003A160E">
        <w:rPr>
          <w:rFonts w:hint="cs"/>
          <w:color w:val="000000"/>
          <w:sz w:val="32"/>
          <w:szCs w:val="32"/>
          <w:rtl/>
        </w:rPr>
        <w:t xml:space="preserve">1- </w:t>
      </w:r>
      <w:r w:rsidRPr="003A160E">
        <w:rPr>
          <w:rFonts w:hint="cs"/>
          <w:b/>
          <w:bCs/>
          <w:color w:val="000000"/>
          <w:sz w:val="32"/>
          <w:szCs w:val="32"/>
          <w:rtl/>
        </w:rPr>
        <w:t>زيادة الرزق وبركة العمر</w:t>
      </w:r>
      <w:r w:rsidRPr="003A160E">
        <w:rPr>
          <w:rFonts w:hint="cs"/>
          <w:color w:val="000000"/>
          <w:sz w:val="32"/>
          <w:szCs w:val="32"/>
          <w:rtl/>
        </w:rPr>
        <w:t xml:space="preserve">: أخرج البخاري عن أبي هريرة رضي الله عنه: أن النبيَّ صلى الله عليه وسلم قال: </w:t>
      </w:r>
      <w:r w:rsidRPr="003A160E">
        <w:rPr>
          <w:rStyle w:val="Char2"/>
          <w:rFonts w:hint="cs"/>
          <w:sz w:val="32"/>
          <w:szCs w:val="32"/>
          <w:rtl/>
        </w:rPr>
        <w:t>«مَن سَرّه أن يَبْسُط الله له في رزقه، وأن يَنْسَأ له في أَثَره، فلْيَصِلْ رحمه»</w:t>
      </w:r>
      <w:r w:rsidRPr="003A160E">
        <w:rPr>
          <w:rFonts w:hint="cs"/>
          <w:color w:val="000000"/>
          <w:sz w:val="32"/>
          <w:szCs w:val="32"/>
          <w:rtl/>
        </w:rPr>
        <w:t>.</w:t>
      </w:r>
    </w:p>
    <w:p w:rsidR="003A160E" w:rsidRPr="003A160E" w:rsidRDefault="003A160E" w:rsidP="003A160E">
      <w:pPr>
        <w:tabs>
          <w:tab w:val="left" w:pos="565"/>
        </w:tabs>
        <w:spacing w:beforeLines="20" w:before="48" w:afterLines="20" w:after="48" w:line="244" w:lineRule="auto"/>
        <w:ind w:firstLine="282"/>
        <w:rPr>
          <w:rFonts w:hint="cs"/>
          <w:color w:val="000000"/>
          <w:sz w:val="32"/>
          <w:szCs w:val="32"/>
          <w:rtl/>
        </w:rPr>
      </w:pPr>
      <w:r w:rsidRPr="003A160E">
        <w:rPr>
          <w:rFonts w:hint="cs"/>
          <w:color w:val="000000"/>
          <w:sz w:val="32"/>
          <w:szCs w:val="32"/>
          <w:rtl/>
        </w:rPr>
        <w:t xml:space="preserve">2- </w:t>
      </w:r>
      <w:r w:rsidRPr="003A160E">
        <w:rPr>
          <w:rFonts w:hint="cs"/>
          <w:b/>
          <w:bCs/>
          <w:color w:val="000000"/>
          <w:sz w:val="32"/>
          <w:szCs w:val="32"/>
          <w:rtl/>
        </w:rPr>
        <w:t>وصل الله تعالى له بالخيرات في عاجله وآجله</w:t>
      </w:r>
      <w:r w:rsidRPr="003A160E">
        <w:rPr>
          <w:rFonts w:hint="cs"/>
          <w:color w:val="000000"/>
          <w:sz w:val="32"/>
          <w:szCs w:val="32"/>
          <w:rtl/>
        </w:rPr>
        <w:t xml:space="preserve">: أخرج البخاري ومسلم عن عائشة رضي الله عنها: قالت: قال رسول الله صلى الله عليه وسلم: </w:t>
      </w:r>
      <w:r w:rsidRPr="003A160E">
        <w:rPr>
          <w:rStyle w:val="Char2"/>
          <w:rFonts w:hint="cs"/>
          <w:sz w:val="32"/>
          <w:szCs w:val="32"/>
          <w:rtl/>
        </w:rPr>
        <w:t>«الرَّحِمُ مُعلَّقة بالعرشِ، تقولُ: من وَصَلَني وَصَلَهُ اللهُ، ومن قطعني قَطَعَهُ الله»</w:t>
      </w:r>
      <w:r w:rsidRPr="003A160E">
        <w:rPr>
          <w:rFonts w:hint="cs"/>
          <w:color w:val="000000"/>
          <w:sz w:val="32"/>
          <w:szCs w:val="32"/>
          <w:rtl/>
        </w:rPr>
        <w:t>.</w:t>
      </w:r>
    </w:p>
    <w:p w:rsidR="003A160E" w:rsidRPr="003A160E" w:rsidRDefault="003A160E" w:rsidP="003A160E">
      <w:pPr>
        <w:tabs>
          <w:tab w:val="left" w:pos="565"/>
        </w:tabs>
        <w:spacing w:beforeLines="20" w:before="48" w:afterLines="20" w:after="48" w:line="244" w:lineRule="auto"/>
        <w:ind w:firstLine="282"/>
        <w:rPr>
          <w:rFonts w:hint="cs"/>
          <w:color w:val="000000"/>
          <w:sz w:val="32"/>
          <w:szCs w:val="32"/>
          <w:rtl/>
        </w:rPr>
      </w:pPr>
      <w:r w:rsidRPr="003A160E">
        <w:rPr>
          <w:rFonts w:hint="cs"/>
          <w:color w:val="000000"/>
          <w:sz w:val="32"/>
          <w:szCs w:val="32"/>
          <w:rtl/>
        </w:rPr>
        <w:t>قال القاضي عياض: (وصلة الله لعباده رحمتُه لهم وعطفه بإحسانه، ونعمه عليهم، أو صلته له بأهل ملكوته، والرفيق الأعلى</w:t>
      </w:r>
      <w:r>
        <w:rPr>
          <w:rFonts w:hint="cs"/>
          <w:color w:val="000000"/>
          <w:sz w:val="32"/>
          <w:szCs w:val="32"/>
          <w:rtl/>
        </w:rPr>
        <w:t>...</w:t>
      </w:r>
      <w:r w:rsidRPr="003A160E">
        <w:rPr>
          <w:rFonts w:hint="cs"/>
          <w:color w:val="000000"/>
          <w:sz w:val="32"/>
          <w:szCs w:val="32"/>
          <w:rtl/>
        </w:rPr>
        <w:t>).</w:t>
      </w:r>
    </w:p>
    <w:p w:rsidR="003A160E" w:rsidRPr="003A160E" w:rsidRDefault="003A160E" w:rsidP="003A160E">
      <w:pPr>
        <w:tabs>
          <w:tab w:val="left" w:pos="565"/>
        </w:tabs>
        <w:spacing w:beforeLines="20" w:before="48" w:afterLines="20" w:after="48" w:line="244" w:lineRule="auto"/>
        <w:ind w:firstLine="282"/>
        <w:rPr>
          <w:rFonts w:hint="cs"/>
          <w:color w:val="000000"/>
          <w:sz w:val="32"/>
          <w:szCs w:val="32"/>
          <w:rtl/>
        </w:rPr>
      </w:pPr>
      <w:r w:rsidRPr="003A160E">
        <w:rPr>
          <w:rFonts w:hint="cs"/>
          <w:color w:val="000000"/>
          <w:sz w:val="32"/>
          <w:szCs w:val="32"/>
          <w:rtl/>
        </w:rPr>
        <w:t xml:space="preserve">3- </w:t>
      </w:r>
      <w:r w:rsidRPr="003A160E">
        <w:rPr>
          <w:rFonts w:hint="cs"/>
          <w:b/>
          <w:bCs/>
          <w:color w:val="000000"/>
          <w:sz w:val="32"/>
          <w:szCs w:val="32"/>
          <w:rtl/>
        </w:rPr>
        <w:t>مضاعفة أجر الصدقة</w:t>
      </w:r>
      <w:r w:rsidRPr="003A160E">
        <w:rPr>
          <w:rFonts w:hint="cs"/>
          <w:color w:val="000000"/>
          <w:sz w:val="32"/>
          <w:szCs w:val="32"/>
          <w:rtl/>
        </w:rPr>
        <w:t xml:space="preserve">: أخرج الترمذي والنسائي عن سلمان بن عامر رضي الله عنه: قال: قال رسول الله صلى الله عليه وسلم: </w:t>
      </w:r>
      <w:r w:rsidRPr="003A160E">
        <w:rPr>
          <w:rStyle w:val="Char2"/>
          <w:rFonts w:hint="cs"/>
          <w:sz w:val="32"/>
          <w:szCs w:val="32"/>
          <w:rtl/>
        </w:rPr>
        <w:t xml:space="preserve">«الصَّدَقَةُ على المسكين صَدَقَة، </w:t>
      </w:r>
      <w:proofErr w:type="gramStart"/>
      <w:r w:rsidRPr="003A160E">
        <w:rPr>
          <w:rStyle w:val="Char2"/>
          <w:rFonts w:hint="cs"/>
          <w:sz w:val="32"/>
          <w:szCs w:val="32"/>
          <w:rtl/>
        </w:rPr>
        <w:t>وعلي</w:t>
      </w:r>
      <w:proofErr w:type="gramEnd"/>
      <w:r w:rsidRPr="003A160E">
        <w:rPr>
          <w:rStyle w:val="Char2"/>
          <w:rFonts w:hint="cs"/>
          <w:sz w:val="32"/>
          <w:szCs w:val="32"/>
          <w:rtl/>
        </w:rPr>
        <w:t xml:space="preserve"> ذي الرَّحِمِ ثِنْتَانِ: صَدَقَة، وَصِلَة»</w:t>
      </w:r>
      <w:r w:rsidRPr="003A160E">
        <w:rPr>
          <w:rFonts w:hint="cs"/>
          <w:color w:val="000000"/>
          <w:sz w:val="32"/>
          <w:szCs w:val="32"/>
          <w:rtl/>
        </w:rPr>
        <w:t>.</w:t>
      </w:r>
    </w:p>
    <w:p w:rsidR="003A160E" w:rsidRPr="003A160E" w:rsidRDefault="003A160E" w:rsidP="003A160E">
      <w:pPr>
        <w:tabs>
          <w:tab w:val="left" w:pos="565"/>
        </w:tabs>
        <w:spacing w:beforeLines="20" w:before="48" w:afterLines="20" w:after="48" w:line="244" w:lineRule="auto"/>
        <w:ind w:firstLine="282"/>
        <w:rPr>
          <w:rFonts w:hint="cs"/>
          <w:color w:val="000000"/>
          <w:sz w:val="32"/>
          <w:szCs w:val="32"/>
          <w:rtl/>
        </w:rPr>
      </w:pPr>
      <w:r w:rsidRPr="003A160E">
        <w:rPr>
          <w:rFonts w:hint="cs"/>
          <w:color w:val="000000"/>
          <w:sz w:val="32"/>
          <w:szCs w:val="32"/>
          <w:rtl/>
        </w:rPr>
        <w:t xml:space="preserve">4- </w:t>
      </w:r>
      <w:r w:rsidRPr="003A160E">
        <w:rPr>
          <w:rFonts w:hint="cs"/>
          <w:b/>
          <w:bCs/>
          <w:color w:val="000000"/>
          <w:sz w:val="32"/>
          <w:szCs w:val="32"/>
          <w:rtl/>
        </w:rPr>
        <w:t>إمدادٌ بالملائكة لمن وصل من قطعه من أرحامه</w:t>
      </w:r>
      <w:r w:rsidRPr="003A160E">
        <w:rPr>
          <w:rFonts w:hint="cs"/>
          <w:color w:val="000000"/>
          <w:sz w:val="32"/>
          <w:szCs w:val="32"/>
          <w:rtl/>
        </w:rPr>
        <w:t xml:space="preserve">: أخرج الإمام مسلم عن أبي هريرة </w:t>
      </w:r>
      <w:r>
        <w:rPr>
          <w:rFonts w:hint="cs"/>
          <w:color w:val="000000"/>
          <w:sz w:val="32"/>
          <w:szCs w:val="32"/>
        </w:rPr>
        <w:sym w:font="AGA Arabesque" w:char="F074"/>
      </w:r>
      <w:r w:rsidRPr="003A160E">
        <w:rPr>
          <w:rFonts w:hint="cs"/>
          <w:color w:val="000000"/>
          <w:sz w:val="32"/>
          <w:szCs w:val="32"/>
          <w:rtl/>
        </w:rPr>
        <w:t xml:space="preserve">: أن رجلاً قال: </w:t>
      </w:r>
      <w:r w:rsidRPr="003A160E">
        <w:rPr>
          <w:rStyle w:val="Char2"/>
          <w:rFonts w:hint="cs"/>
          <w:sz w:val="32"/>
          <w:szCs w:val="32"/>
          <w:rtl/>
        </w:rPr>
        <w:t xml:space="preserve">«يا رسولَ الله، إِن لي قرابة، أصلِهُم ويقطعونني، وأُحْسِن إِليهم ويُسيئُون إِليَّ، وأحلُم عنهم، ويجهلون عليَّ؟ قال: لئن كنتَ كما قلتَ فكأنما تُسِفُّهُم </w:t>
      </w:r>
      <w:proofErr w:type="spellStart"/>
      <w:r w:rsidRPr="003A160E">
        <w:rPr>
          <w:rStyle w:val="Char2"/>
          <w:rFonts w:hint="cs"/>
          <w:sz w:val="32"/>
          <w:szCs w:val="32"/>
          <w:rtl/>
        </w:rPr>
        <w:t>الملَّ</w:t>
      </w:r>
      <w:proofErr w:type="spellEnd"/>
      <w:r w:rsidRPr="003A160E">
        <w:rPr>
          <w:rStyle w:val="Char2"/>
          <w:rFonts w:hint="cs"/>
          <w:sz w:val="32"/>
          <w:szCs w:val="32"/>
          <w:rtl/>
        </w:rPr>
        <w:t>، ولن يزال معك من الله ظهير عليهم ما دُمتَ على ذلك»</w:t>
      </w:r>
      <w:r>
        <w:rPr>
          <w:rFonts w:hint="cs"/>
          <w:color w:val="000000"/>
          <w:sz w:val="32"/>
          <w:szCs w:val="32"/>
          <w:rtl/>
        </w:rPr>
        <w:t xml:space="preserve"> </w:t>
      </w:r>
      <w:r w:rsidRPr="003A160E">
        <w:rPr>
          <w:rFonts w:hint="cs"/>
          <w:color w:val="000000"/>
          <w:sz w:val="32"/>
          <w:szCs w:val="32"/>
          <w:rtl/>
        </w:rPr>
        <w:t xml:space="preserve">تُسِفُّهم </w:t>
      </w:r>
      <w:proofErr w:type="spellStart"/>
      <w:r w:rsidRPr="003A160E">
        <w:rPr>
          <w:rFonts w:hint="cs"/>
          <w:color w:val="000000"/>
          <w:sz w:val="32"/>
          <w:szCs w:val="32"/>
          <w:rtl/>
        </w:rPr>
        <w:t>المَلَّ</w:t>
      </w:r>
      <w:proofErr w:type="spellEnd"/>
      <w:r w:rsidRPr="003A160E">
        <w:rPr>
          <w:rFonts w:hint="cs"/>
          <w:color w:val="000000"/>
          <w:sz w:val="32"/>
          <w:szCs w:val="32"/>
          <w:rtl/>
        </w:rPr>
        <w:t xml:space="preserve">: أي كأنما ترمي في وجوههم الرماد الحار. </w:t>
      </w:r>
    </w:p>
    <w:p w:rsidR="003A160E" w:rsidRPr="003A160E" w:rsidRDefault="003A160E" w:rsidP="003A160E">
      <w:pPr>
        <w:tabs>
          <w:tab w:val="left" w:pos="565"/>
        </w:tabs>
        <w:spacing w:beforeLines="20" w:before="48" w:afterLines="20" w:after="48" w:line="244" w:lineRule="auto"/>
        <w:ind w:firstLine="282"/>
        <w:rPr>
          <w:rFonts w:hint="cs"/>
          <w:color w:val="000000"/>
          <w:sz w:val="32"/>
          <w:szCs w:val="32"/>
          <w:rtl/>
        </w:rPr>
      </w:pPr>
      <w:r w:rsidRPr="003A160E">
        <w:rPr>
          <w:rFonts w:hint="cs"/>
          <w:color w:val="000000"/>
          <w:sz w:val="32"/>
          <w:szCs w:val="32"/>
          <w:rtl/>
        </w:rPr>
        <w:t xml:space="preserve">5- </w:t>
      </w:r>
      <w:r w:rsidRPr="003A160E">
        <w:rPr>
          <w:rFonts w:hint="cs"/>
          <w:b/>
          <w:bCs/>
          <w:color w:val="000000"/>
          <w:sz w:val="32"/>
          <w:szCs w:val="32"/>
          <w:rtl/>
        </w:rPr>
        <w:t>النجاة من الأهوال في وقت الشدة</w:t>
      </w:r>
      <w:r w:rsidRPr="003A160E">
        <w:rPr>
          <w:rFonts w:hint="cs"/>
          <w:color w:val="000000"/>
          <w:sz w:val="32"/>
          <w:szCs w:val="32"/>
          <w:rtl/>
        </w:rPr>
        <w:t>: وهذا ما فهمته السيدة خديجة رضي الله عنها من حال رسول الله صلى الله عليه وسلم، عندما خاف على نفسه فأقرها على مقالتها إذ طمأنته فقالت: «والله لا يُخزيك الله أبداً، إنك لَتَصِلُ الرحم، وتَصْدُق الحديث، وتحمل الكَلَّ، وتَكسِب المعدوم، وتَقْرِي الضيف، وتُعين على نوائب الحق» [البخاري ومسلم].</w:t>
      </w:r>
    </w:p>
    <w:p w:rsidR="00F922A8" w:rsidRPr="003A160E" w:rsidRDefault="003A160E" w:rsidP="003A160E">
      <w:pPr>
        <w:tabs>
          <w:tab w:val="left" w:pos="565"/>
        </w:tabs>
        <w:spacing w:beforeLines="20" w:before="48" w:afterLines="20" w:after="48" w:line="244" w:lineRule="auto"/>
        <w:rPr>
          <w:color w:val="FF0000"/>
          <w:sz w:val="32"/>
          <w:szCs w:val="32"/>
          <w:rtl/>
        </w:rPr>
      </w:pPr>
      <w:r>
        <w:rPr>
          <w:rFonts w:hint="cs"/>
          <w:color w:val="000000"/>
          <w:sz w:val="32"/>
          <w:szCs w:val="32"/>
          <w:rtl/>
        </w:rPr>
        <w:t xml:space="preserve">- </w:t>
      </w:r>
      <w:r w:rsidRPr="003A160E">
        <w:rPr>
          <w:rFonts w:hint="cs"/>
          <w:color w:val="000000"/>
          <w:sz w:val="32"/>
          <w:szCs w:val="32"/>
          <w:rtl/>
        </w:rPr>
        <w:t xml:space="preserve">في زمن الشدة نحن أحوج ما نكون ليصل بعضُنا بعضاً فيصلَنا الله، وليبدأ المرء بنفسه ووالديه ثم بزوجه وولديه ثم بأخته وأخيه ثم الأقرب فالأقرب. ولا يكلف الله نفساً إلا وسعها </w:t>
      </w:r>
      <w:r w:rsidRPr="003A160E">
        <w:rPr>
          <w:rStyle w:val="Char0"/>
          <w:sz w:val="28"/>
          <w:rtl/>
        </w:rPr>
        <w:t>{فَآتِ ذَا الْقُرْبَى حَقَّهُ وَالْمِسْكِينَ وَابْنَ السَّبِيلِ ذَلِكَ خَيْرٌ لِلَّذِينَ يُرِيدُونَ وَجْهَ اللَّهِ وَأُولَئِكَ هُمُ الْمُفْلِحُونَ}</w:t>
      </w:r>
      <w:r w:rsidRPr="003A160E">
        <w:rPr>
          <w:rFonts w:hint="cs"/>
          <w:color w:val="000000"/>
          <w:sz w:val="32"/>
          <w:szCs w:val="32"/>
          <w:rtl/>
        </w:rPr>
        <w:t xml:space="preserve"> [الروم: 38].</w:t>
      </w:r>
      <w:r>
        <w:rPr>
          <w:rFonts w:hint="cs"/>
          <w:color w:val="000000"/>
          <w:sz w:val="32"/>
          <w:szCs w:val="32"/>
          <w:rtl/>
        </w:rPr>
        <w:t xml:space="preserve">                              </w:t>
      </w:r>
      <w:bookmarkStart w:id="0" w:name="_GoBack"/>
      <w:bookmarkEnd w:id="0"/>
      <w:r w:rsidRPr="003A160E">
        <w:rPr>
          <w:rFonts w:hint="cs"/>
          <w:color w:val="FF0000"/>
          <w:sz w:val="32"/>
          <w:szCs w:val="32"/>
          <w:rtl/>
        </w:rPr>
        <w:t>والحمد لله رب العالمين</w:t>
      </w:r>
    </w:p>
    <w:sectPr w:rsidR="00F922A8" w:rsidRPr="003A160E"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0E"/>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160E"/>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24B8"/>
  <w15:docId w15:val="{78DAC1A3-E1DF-4706-B03B-612F4DE4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3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445</Words>
  <Characters>2541</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2021-03-06T08:07:00Z</dcterms:created>
  <dcterms:modified xsi:type="dcterms:W3CDTF">2021-03-06T08:16:00Z</dcterms:modified>
</cp:coreProperties>
</file>