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2886710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346B79">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0A3858">
        <w:rPr>
          <w:rFonts w:hint="cs"/>
          <w:sz w:val="26"/>
          <w:szCs w:val="26"/>
          <w:rtl/>
        </w:rPr>
        <w:t xml:space="preserve">21/ </w:t>
      </w:r>
      <w:r w:rsidR="00346B79">
        <w:rPr>
          <w:rFonts w:hint="cs"/>
          <w:sz w:val="26"/>
          <w:szCs w:val="26"/>
          <w:rtl/>
        </w:rPr>
        <w:t>2</w:t>
      </w:r>
      <w:bookmarkStart w:id="0" w:name="_GoBack"/>
      <w:bookmarkEnd w:id="0"/>
      <w:r w:rsidR="000A3858">
        <w:rPr>
          <w:rFonts w:hint="cs"/>
          <w:sz w:val="26"/>
          <w:szCs w:val="26"/>
          <w:rtl/>
        </w:rPr>
        <w:t>/ 2020</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0A3858">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0A3858" w:rsidRPr="000A3858">
        <w:rPr>
          <w:b/>
          <w:bCs/>
          <w:color w:val="006600"/>
          <w:sz w:val="32"/>
          <w:szCs w:val="32"/>
          <w:rtl/>
        </w:rPr>
        <w:t>كيف أصير من أهل الفجر؟</w:t>
      </w:r>
      <w:r w:rsidRPr="004A51B3">
        <w:rPr>
          <w:rFonts w:hint="cs"/>
          <w:b/>
          <w:bCs/>
          <w:color w:val="006600"/>
          <w:sz w:val="32"/>
          <w:szCs w:val="32"/>
          <w:rtl/>
        </w:rPr>
        <w:t>)</w:t>
      </w:r>
    </w:p>
    <w:p w:rsidR="000A3858" w:rsidRPr="000A3858" w:rsidRDefault="000A3858" w:rsidP="000A3858">
      <w:pPr>
        <w:tabs>
          <w:tab w:val="left" w:pos="565"/>
        </w:tabs>
        <w:spacing w:beforeLines="20" w:before="48" w:afterLines="20" w:after="48" w:line="244" w:lineRule="auto"/>
        <w:ind w:firstLine="282"/>
        <w:rPr>
          <w:color w:val="000000"/>
          <w:sz w:val="32"/>
          <w:szCs w:val="32"/>
          <w:rtl/>
        </w:rPr>
      </w:pPr>
      <w:r w:rsidRPr="000A3858">
        <w:rPr>
          <w:rFonts w:hint="cs"/>
          <w:b/>
          <w:bCs/>
          <w:color w:val="000000"/>
          <w:sz w:val="32"/>
          <w:szCs w:val="32"/>
          <w:rtl/>
        </w:rPr>
        <w:t xml:space="preserve">المسألة: </w:t>
      </w:r>
      <w:r w:rsidRPr="000A3858">
        <w:rPr>
          <w:rFonts w:hint="cs"/>
          <w:color w:val="000000"/>
          <w:sz w:val="32"/>
          <w:szCs w:val="32"/>
          <w:rtl/>
        </w:rPr>
        <w:t xml:space="preserve">أرسل يقول: يبدأ أخي يومه مع صلاة الفجر إن لم يكن قبلها، وقرأتُ عمّن لم تفته صلاةُ الفجر في جماعةٍ سنين طويلة، وأسمع أصحابي يتواعدون عند صلاة الفجر في المسجد الفلاني، ويحدثني صديقي عن الاطمئنان الكبير الذي يجده في صلاة الفجر دون سواها، وأنا أغط في نوم عميق ونادراً ما أصلي الفجر على وقتها، وأتحسر على نفسي إذ لم أكن من أهلها، فكيف أصير من أهل الفجر، </w:t>
      </w:r>
      <w:proofErr w:type="gramStart"/>
      <w:r w:rsidRPr="000A3858">
        <w:rPr>
          <w:rFonts w:hint="cs"/>
          <w:color w:val="000000"/>
          <w:sz w:val="32"/>
          <w:szCs w:val="32"/>
          <w:rtl/>
        </w:rPr>
        <w:t>أرشدوني؟.</w:t>
      </w:r>
      <w:proofErr w:type="gramEnd"/>
      <w:r w:rsidRPr="000A3858">
        <w:rPr>
          <w:rFonts w:hint="cs"/>
          <w:color w:val="000000"/>
          <w:sz w:val="32"/>
          <w:szCs w:val="32"/>
          <w:rtl/>
        </w:rPr>
        <w:t xml:space="preserve">  </w:t>
      </w:r>
    </w:p>
    <w:p w:rsidR="000A3858" w:rsidRPr="000A3858" w:rsidRDefault="000A3858" w:rsidP="000A3858">
      <w:pPr>
        <w:tabs>
          <w:tab w:val="left" w:pos="565"/>
        </w:tabs>
        <w:spacing w:beforeLines="20" w:before="48" w:afterLines="20" w:after="48" w:line="244" w:lineRule="auto"/>
        <w:ind w:firstLine="282"/>
        <w:rPr>
          <w:b/>
          <w:bCs/>
          <w:color w:val="000000"/>
          <w:sz w:val="32"/>
          <w:szCs w:val="32"/>
          <w:rtl/>
        </w:rPr>
      </w:pPr>
      <w:r w:rsidRPr="000A3858">
        <w:rPr>
          <w:rFonts w:hint="cs"/>
          <w:b/>
          <w:bCs/>
          <w:color w:val="000000"/>
          <w:sz w:val="32"/>
          <w:szCs w:val="32"/>
          <w:rtl/>
        </w:rPr>
        <w:t xml:space="preserve">الدليل الإرشادي: </w:t>
      </w:r>
      <w:r w:rsidRPr="000A3858">
        <w:rPr>
          <w:rFonts w:hint="cs"/>
          <w:color w:val="000000"/>
          <w:sz w:val="32"/>
          <w:szCs w:val="32"/>
          <w:rtl/>
        </w:rPr>
        <w:t>في الدليل مقدمة، وفقرتان؛ فضائلُ صلاة الفجر، وأمورٌ معينة على الاستيقاظ لصلاة الفجر.</w:t>
      </w:r>
    </w:p>
    <w:p w:rsidR="000A3858" w:rsidRPr="000A3858" w:rsidRDefault="000A3858" w:rsidP="0043708C">
      <w:pPr>
        <w:tabs>
          <w:tab w:val="left" w:pos="565"/>
        </w:tabs>
        <w:spacing w:beforeLines="20" w:before="48" w:afterLines="20" w:after="48" w:line="244" w:lineRule="auto"/>
        <w:ind w:firstLine="282"/>
        <w:rPr>
          <w:color w:val="000000"/>
          <w:sz w:val="32"/>
          <w:szCs w:val="32"/>
          <w:rtl/>
        </w:rPr>
      </w:pPr>
      <w:r w:rsidRPr="000A3858">
        <w:rPr>
          <w:rFonts w:hint="cs"/>
          <w:b/>
          <w:bCs/>
          <w:color w:val="000000"/>
          <w:sz w:val="32"/>
          <w:szCs w:val="32"/>
          <w:rtl/>
        </w:rPr>
        <w:t xml:space="preserve">المقدمة: </w:t>
      </w:r>
      <w:r w:rsidRPr="000A3858">
        <w:rPr>
          <w:rFonts w:hint="cs"/>
          <w:color w:val="000000"/>
          <w:sz w:val="32"/>
          <w:szCs w:val="32"/>
          <w:rtl/>
        </w:rPr>
        <w:t xml:space="preserve">اعلم -أيها الأخ </w:t>
      </w:r>
      <w:proofErr w:type="gramStart"/>
      <w:r w:rsidRPr="000A3858">
        <w:rPr>
          <w:rFonts w:hint="cs"/>
          <w:color w:val="000000"/>
          <w:sz w:val="32"/>
          <w:szCs w:val="32"/>
          <w:rtl/>
        </w:rPr>
        <w:t>الكريم- أن</w:t>
      </w:r>
      <w:proofErr w:type="gramEnd"/>
      <w:r w:rsidRPr="000A3858">
        <w:rPr>
          <w:rFonts w:hint="cs"/>
          <w:color w:val="000000"/>
          <w:sz w:val="32"/>
          <w:szCs w:val="32"/>
          <w:rtl/>
        </w:rPr>
        <w:t xml:space="preserve"> تحسرك على النوم عن الصلاة وتألمَك على فقدها وإرادتَك القيامَ لها نعمةٌ من الله تعالى وهي مقدمة لحاقِك بأهل الفجر؛ لأن مَنْ صَدَق في طلب أمر حصل له مطلوبُه </w:t>
      </w:r>
      <w:r w:rsidRPr="000A3858">
        <w:rPr>
          <w:rStyle w:val="Char0"/>
          <w:sz w:val="28"/>
          <w:rtl/>
        </w:rPr>
        <w:t>{وَمَنْ يُرِدْ ثَوَابَ الدُّنْيَا نُؤْتِهِ مِنْهَا وَمَنْ يُرِدْ ثَوَابَ الْآخِرَةِ نُؤْتِهِ مِنْهَا وَسَنَجْزِي الشَّاكِرِينَ}</w:t>
      </w:r>
      <w:r w:rsidRPr="000A3858">
        <w:rPr>
          <w:rFonts w:hint="cs"/>
          <w:color w:val="000000"/>
          <w:sz w:val="28"/>
          <w:szCs w:val="28"/>
          <w:rtl/>
        </w:rPr>
        <w:t xml:space="preserve"> </w:t>
      </w:r>
      <w:r w:rsidRPr="000A3858">
        <w:rPr>
          <w:rFonts w:hint="cs"/>
          <w:color w:val="000000"/>
          <w:sz w:val="32"/>
          <w:szCs w:val="32"/>
          <w:rtl/>
        </w:rPr>
        <w:t>[آل عمران: 145] فاحمد ا</w:t>
      </w:r>
      <w:r w:rsidR="0043708C">
        <w:rPr>
          <w:rFonts w:hint="cs"/>
          <w:color w:val="000000"/>
          <w:sz w:val="32"/>
          <w:szCs w:val="32"/>
          <w:rtl/>
        </w:rPr>
        <w:t>لله على هذه الإرادة وهذا التحسر</w:t>
      </w:r>
      <w:r w:rsidRPr="000A3858">
        <w:rPr>
          <w:rFonts w:hint="cs"/>
          <w:color w:val="000000"/>
          <w:sz w:val="32"/>
          <w:szCs w:val="32"/>
          <w:rtl/>
        </w:rPr>
        <w:t>.</w:t>
      </w:r>
    </w:p>
    <w:p w:rsidR="000A3858" w:rsidRPr="000A3858" w:rsidRDefault="000A3858" w:rsidP="000A3858">
      <w:pPr>
        <w:tabs>
          <w:tab w:val="left" w:pos="565"/>
        </w:tabs>
        <w:spacing w:beforeLines="20" w:before="48" w:afterLines="20" w:after="48" w:line="244" w:lineRule="auto"/>
        <w:ind w:firstLine="282"/>
        <w:jc w:val="both"/>
        <w:rPr>
          <w:b/>
          <w:bCs/>
          <w:color w:val="000000"/>
          <w:sz w:val="32"/>
          <w:szCs w:val="32"/>
          <w:rtl/>
        </w:rPr>
      </w:pPr>
      <w:r w:rsidRPr="000A3858">
        <w:rPr>
          <w:rFonts w:hint="cs"/>
          <w:b/>
          <w:bCs/>
          <w:color w:val="000000"/>
          <w:sz w:val="32"/>
          <w:szCs w:val="32"/>
          <w:rtl/>
        </w:rPr>
        <w:t>الفقرة الأولى: فضائل صلاة الفجر:</w:t>
      </w:r>
      <w:r w:rsidRPr="000A3858">
        <w:rPr>
          <w:rFonts w:hint="cs"/>
          <w:color w:val="000000"/>
          <w:sz w:val="32"/>
          <w:szCs w:val="32"/>
          <w:rtl/>
        </w:rPr>
        <w:t xml:space="preserve"> إنّ معرفتك بفضائل صلاة الفجر وتذكرَك لها يبعثان فيك دافعاً كبيراً للقيام لها: </w:t>
      </w:r>
    </w:p>
    <w:p w:rsidR="000A3858" w:rsidRPr="000A3858" w:rsidRDefault="000A3858" w:rsidP="000A3858">
      <w:pPr>
        <w:tabs>
          <w:tab w:val="left" w:pos="565"/>
        </w:tabs>
        <w:spacing w:beforeLines="20" w:before="48" w:afterLines="20" w:after="48" w:line="244" w:lineRule="auto"/>
        <w:ind w:firstLine="282"/>
        <w:rPr>
          <w:color w:val="000000"/>
          <w:sz w:val="32"/>
          <w:szCs w:val="32"/>
          <w:rtl/>
        </w:rPr>
      </w:pPr>
      <w:proofErr w:type="gramStart"/>
      <w:r w:rsidRPr="000A3858">
        <w:rPr>
          <w:rFonts w:hint="cs"/>
          <w:color w:val="000000"/>
          <w:sz w:val="32"/>
          <w:szCs w:val="32"/>
          <w:rtl/>
        </w:rPr>
        <w:t xml:space="preserve">1- </w:t>
      </w:r>
      <w:r w:rsidRPr="000A3858">
        <w:rPr>
          <w:rFonts w:hint="cs"/>
          <w:b/>
          <w:bCs/>
          <w:color w:val="000000"/>
          <w:sz w:val="32"/>
          <w:szCs w:val="32"/>
          <w:rtl/>
        </w:rPr>
        <w:t>الدُّخول</w:t>
      </w:r>
      <w:proofErr w:type="gramEnd"/>
      <w:r w:rsidRPr="000A3858">
        <w:rPr>
          <w:rFonts w:hint="cs"/>
          <w:b/>
          <w:bCs/>
          <w:color w:val="000000"/>
          <w:sz w:val="32"/>
          <w:szCs w:val="32"/>
          <w:rtl/>
        </w:rPr>
        <w:t xml:space="preserve"> في ذمة الله تعالى</w:t>
      </w:r>
      <w:r w:rsidRPr="000A3858">
        <w:rPr>
          <w:rFonts w:hint="cs"/>
          <w:color w:val="000000"/>
          <w:sz w:val="32"/>
          <w:szCs w:val="32"/>
          <w:rtl/>
        </w:rPr>
        <w:t xml:space="preserve">: أي في حفظه وعهده ورعايته، أخرج البخاري ومسلم عن رسول الله صلى الله عليه وسلم: </w:t>
      </w:r>
      <w:r w:rsidRPr="000A3858">
        <w:rPr>
          <w:rStyle w:val="Char2"/>
          <w:rFonts w:hint="cs"/>
          <w:sz w:val="32"/>
          <w:szCs w:val="32"/>
          <w:rtl/>
        </w:rPr>
        <w:t>«مَنْ صَلَّى الصُّبْحَ فَهُوَ فِي ذِمَّةِ الله، فَلاَ يَطْلُبَنَّكُمُ الله مِنْ ذِمَّتِهِ بِشَيْءٍ فَيُدْرِكَهُ فَيَكُبَّهُ فِى نَارِ جَهَنَّمَ»</w:t>
      </w:r>
      <w:r w:rsidRPr="000A3858">
        <w:rPr>
          <w:rFonts w:hint="cs"/>
          <w:color w:val="000000"/>
          <w:sz w:val="32"/>
          <w:szCs w:val="32"/>
          <w:rtl/>
        </w:rPr>
        <w:t>.</w:t>
      </w:r>
    </w:p>
    <w:p w:rsidR="000A3858" w:rsidRPr="000A3858" w:rsidRDefault="000A3858" w:rsidP="000A3858">
      <w:pPr>
        <w:tabs>
          <w:tab w:val="left" w:pos="565"/>
        </w:tabs>
        <w:spacing w:beforeLines="20" w:before="48" w:afterLines="20" w:after="48" w:line="244" w:lineRule="auto"/>
        <w:ind w:firstLine="282"/>
        <w:rPr>
          <w:color w:val="000000"/>
          <w:sz w:val="32"/>
          <w:szCs w:val="32"/>
          <w:rtl/>
        </w:rPr>
      </w:pPr>
      <w:proofErr w:type="gramStart"/>
      <w:r w:rsidRPr="000A3858">
        <w:rPr>
          <w:rFonts w:hint="cs"/>
          <w:color w:val="000000"/>
          <w:sz w:val="32"/>
          <w:szCs w:val="32"/>
          <w:rtl/>
        </w:rPr>
        <w:t xml:space="preserve">2- </w:t>
      </w:r>
      <w:r w:rsidRPr="000A3858">
        <w:rPr>
          <w:rFonts w:hint="cs"/>
          <w:b/>
          <w:bCs/>
          <w:color w:val="000000"/>
          <w:sz w:val="32"/>
          <w:szCs w:val="32"/>
          <w:rtl/>
        </w:rPr>
        <w:t>صلاة</w:t>
      </w:r>
      <w:proofErr w:type="gramEnd"/>
      <w:r w:rsidRPr="000A3858">
        <w:rPr>
          <w:rFonts w:hint="cs"/>
          <w:b/>
          <w:bCs/>
          <w:color w:val="000000"/>
          <w:sz w:val="32"/>
          <w:szCs w:val="32"/>
          <w:rtl/>
        </w:rPr>
        <w:t xml:space="preserve"> الفجر مجتمع الملائكة</w:t>
      </w:r>
      <w:r w:rsidRPr="000A3858">
        <w:rPr>
          <w:rFonts w:hint="cs"/>
          <w:color w:val="000000"/>
          <w:sz w:val="32"/>
          <w:szCs w:val="32"/>
          <w:rtl/>
        </w:rPr>
        <w:t xml:space="preserve">: فقد أخرج البخاري ومسلم عن أبي هريرة </w:t>
      </w:r>
      <w:r>
        <w:rPr>
          <w:rFonts w:hint="cs"/>
          <w:color w:val="000000"/>
          <w:sz w:val="32"/>
          <w:szCs w:val="32"/>
        </w:rPr>
        <w:sym w:font="AGA Arabesque" w:char="F074"/>
      </w:r>
      <w:r>
        <w:rPr>
          <w:rFonts w:hint="cs"/>
          <w:color w:val="000000"/>
          <w:sz w:val="32"/>
          <w:szCs w:val="32"/>
          <w:rtl/>
        </w:rPr>
        <w:t xml:space="preserve"> </w:t>
      </w:r>
      <w:r w:rsidRPr="000A3858">
        <w:rPr>
          <w:rFonts w:hint="cs"/>
          <w:color w:val="000000"/>
          <w:sz w:val="32"/>
          <w:szCs w:val="32"/>
          <w:rtl/>
        </w:rPr>
        <w:t xml:space="preserve">قال: قال رسول الله </w:t>
      </w:r>
      <w:r>
        <w:rPr>
          <w:rFonts w:hint="cs"/>
          <w:color w:val="000000"/>
          <w:sz w:val="32"/>
          <w:szCs w:val="32"/>
        </w:rPr>
        <w:sym w:font="AGA Arabesque" w:char="F072"/>
      </w:r>
      <w:r w:rsidRPr="000A3858">
        <w:rPr>
          <w:rFonts w:hint="cs"/>
          <w:color w:val="000000"/>
          <w:sz w:val="32"/>
          <w:szCs w:val="32"/>
          <w:rtl/>
        </w:rPr>
        <w:t xml:space="preserve">: </w:t>
      </w:r>
      <w:r w:rsidRPr="000A3858">
        <w:rPr>
          <w:rStyle w:val="Char2"/>
          <w:rFonts w:hint="cs"/>
          <w:sz w:val="32"/>
          <w:szCs w:val="32"/>
          <w:rtl/>
        </w:rPr>
        <w:t>«تَجْتَمِعُ مَلاَئِكَةُ اللَّيْلِ وَمَلاَئِكَةُ النَّهَارِ فِي صَلاَةِ الصُّبْحِ»</w:t>
      </w:r>
      <w:r w:rsidRPr="000A3858">
        <w:rPr>
          <w:rFonts w:hint="cs"/>
          <w:color w:val="000000"/>
          <w:sz w:val="32"/>
          <w:szCs w:val="32"/>
          <w:rtl/>
        </w:rPr>
        <w:t xml:space="preserve"> يقول أبو هريرة </w:t>
      </w:r>
      <w:r>
        <w:rPr>
          <w:rFonts w:hint="cs"/>
          <w:color w:val="000000"/>
          <w:sz w:val="32"/>
          <w:szCs w:val="32"/>
        </w:rPr>
        <w:sym w:font="AGA Arabesque" w:char="F074"/>
      </w:r>
      <w:r w:rsidRPr="000A3858">
        <w:rPr>
          <w:rFonts w:hint="cs"/>
          <w:color w:val="000000"/>
          <w:sz w:val="32"/>
          <w:szCs w:val="32"/>
          <w:rtl/>
        </w:rPr>
        <w:t xml:space="preserve">: اقْرَؤُوا إِنْ شِئْتُمْ: </w:t>
      </w:r>
      <w:r w:rsidRPr="000A3858">
        <w:rPr>
          <w:rStyle w:val="Char0"/>
          <w:sz w:val="28"/>
          <w:rtl/>
        </w:rPr>
        <w:t xml:space="preserve">{وَقُرْآنَ الْفَجْرِ إِنَّ قُرْآنَ الْفَجْرِ كَانَ مَشْهُودًا} </w:t>
      </w:r>
      <w:r w:rsidRPr="000A3858">
        <w:rPr>
          <w:rFonts w:hint="cs"/>
          <w:color w:val="000000"/>
          <w:sz w:val="16"/>
          <w:szCs w:val="16"/>
          <w:rtl/>
        </w:rPr>
        <w:t>[الإسراء: 78]</w:t>
      </w:r>
      <w:r w:rsidRPr="000A3858">
        <w:rPr>
          <w:rFonts w:hint="cs"/>
          <w:color w:val="000000"/>
          <w:sz w:val="32"/>
          <w:szCs w:val="32"/>
          <w:rtl/>
        </w:rPr>
        <w:t>.</w:t>
      </w:r>
    </w:p>
    <w:p w:rsidR="000A3858" w:rsidRPr="000A3858" w:rsidRDefault="000A3858" w:rsidP="0043708C">
      <w:pPr>
        <w:tabs>
          <w:tab w:val="left" w:pos="565"/>
        </w:tabs>
        <w:spacing w:beforeLines="20" w:before="48" w:afterLines="20" w:after="48" w:line="244" w:lineRule="auto"/>
        <w:ind w:firstLine="282"/>
        <w:rPr>
          <w:color w:val="000000"/>
          <w:sz w:val="32"/>
          <w:szCs w:val="32"/>
          <w:rtl/>
        </w:rPr>
      </w:pPr>
      <w:proofErr w:type="gramStart"/>
      <w:r w:rsidRPr="000A3858">
        <w:rPr>
          <w:rFonts w:hint="cs"/>
          <w:color w:val="000000"/>
          <w:sz w:val="32"/>
          <w:szCs w:val="32"/>
          <w:rtl/>
        </w:rPr>
        <w:t xml:space="preserve">3- </w:t>
      </w:r>
      <w:r w:rsidRPr="000A3858">
        <w:rPr>
          <w:rFonts w:hint="cs"/>
          <w:b/>
          <w:bCs/>
          <w:color w:val="000000"/>
          <w:sz w:val="32"/>
          <w:szCs w:val="32"/>
          <w:rtl/>
        </w:rPr>
        <w:t>البشارة</w:t>
      </w:r>
      <w:proofErr w:type="gramEnd"/>
      <w:r w:rsidRPr="000A3858">
        <w:rPr>
          <w:rFonts w:hint="cs"/>
          <w:b/>
          <w:bCs/>
          <w:color w:val="000000"/>
          <w:sz w:val="32"/>
          <w:szCs w:val="32"/>
          <w:rtl/>
        </w:rPr>
        <w:t xml:space="preserve"> بدخول الجنة</w:t>
      </w:r>
      <w:r w:rsidRPr="000A3858">
        <w:rPr>
          <w:rFonts w:hint="cs"/>
          <w:color w:val="000000"/>
          <w:sz w:val="32"/>
          <w:szCs w:val="32"/>
          <w:rtl/>
        </w:rPr>
        <w:t xml:space="preserve">: أخرج البخاري ومسلم عن النبي </w:t>
      </w:r>
      <w:r>
        <w:rPr>
          <w:rFonts w:hint="cs"/>
          <w:color w:val="000000"/>
          <w:sz w:val="32"/>
          <w:szCs w:val="32"/>
        </w:rPr>
        <w:sym w:font="AGA Arabesque" w:char="F072"/>
      </w:r>
      <w:r w:rsidRPr="000A3858">
        <w:rPr>
          <w:rFonts w:hint="cs"/>
          <w:color w:val="000000"/>
          <w:sz w:val="32"/>
          <w:szCs w:val="32"/>
          <w:rtl/>
        </w:rPr>
        <w:t xml:space="preserve"> قال: </w:t>
      </w:r>
      <w:r w:rsidRPr="000A3858">
        <w:rPr>
          <w:rStyle w:val="Char2"/>
          <w:rFonts w:hint="cs"/>
          <w:sz w:val="32"/>
          <w:szCs w:val="32"/>
          <w:rtl/>
        </w:rPr>
        <w:t>«مَنْ صَلَّى الْبَرْدَيْنِ دَخَلَ الْجَنَّةَ»</w:t>
      </w:r>
      <w:r w:rsidRPr="000A3858">
        <w:rPr>
          <w:rFonts w:hint="cs"/>
          <w:color w:val="000000"/>
          <w:sz w:val="32"/>
          <w:szCs w:val="32"/>
          <w:rtl/>
        </w:rPr>
        <w:t>.</w:t>
      </w:r>
    </w:p>
    <w:p w:rsidR="000A3858" w:rsidRPr="000A3858" w:rsidRDefault="000A3858" w:rsidP="000A3858">
      <w:pPr>
        <w:tabs>
          <w:tab w:val="left" w:pos="565"/>
        </w:tabs>
        <w:spacing w:beforeLines="20" w:before="48" w:afterLines="20" w:after="48" w:line="244" w:lineRule="auto"/>
        <w:ind w:firstLine="282"/>
        <w:rPr>
          <w:b/>
          <w:bCs/>
          <w:color w:val="000000"/>
          <w:sz w:val="32"/>
          <w:szCs w:val="32"/>
          <w:rtl/>
        </w:rPr>
      </w:pPr>
      <w:proofErr w:type="gramStart"/>
      <w:r w:rsidRPr="000A3858">
        <w:rPr>
          <w:rFonts w:hint="cs"/>
          <w:color w:val="000000"/>
          <w:sz w:val="32"/>
          <w:szCs w:val="32"/>
          <w:rtl/>
        </w:rPr>
        <w:t xml:space="preserve">4- </w:t>
      </w:r>
      <w:r w:rsidRPr="000A3858">
        <w:rPr>
          <w:rFonts w:hint="cs"/>
          <w:b/>
          <w:bCs/>
          <w:color w:val="000000"/>
          <w:sz w:val="32"/>
          <w:szCs w:val="32"/>
          <w:rtl/>
        </w:rPr>
        <w:t>يكتب</w:t>
      </w:r>
      <w:proofErr w:type="gramEnd"/>
      <w:r w:rsidRPr="000A3858">
        <w:rPr>
          <w:rFonts w:hint="cs"/>
          <w:b/>
          <w:bCs/>
          <w:color w:val="000000"/>
          <w:sz w:val="32"/>
          <w:szCs w:val="32"/>
          <w:rtl/>
        </w:rPr>
        <w:t xml:space="preserve"> لك أجر قيام الليل إذا صليتها في جماعة: </w:t>
      </w:r>
      <w:r w:rsidRPr="000A3858">
        <w:rPr>
          <w:rFonts w:hint="cs"/>
          <w:color w:val="000000"/>
          <w:sz w:val="32"/>
          <w:szCs w:val="32"/>
          <w:rtl/>
        </w:rPr>
        <w:t xml:space="preserve">أخرج الإمام مسلم عن النبي </w:t>
      </w:r>
      <w:r>
        <w:rPr>
          <w:rFonts w:hint="cs"/>
          <w:color w:val="000000"/>
          <w:sz w:val="32"/>
          <w:szCs w:val="32"/>
        </w:rPr>
        <w:sym w:font="AGA Arabesque" w:char="F072"/>
      </w:r>
      <w:r w:rsidRPr="000A3858">
        <w:rPr>
          <w:rFonts w:hint="cs"/>
          <w:color w:val="000000"/>
          <w:sz w:val="32"/>
          <w:szCs w:val="32"/>
          <w:rtl/>
        </w:rPr>
        <w:t xml:space="preserve">: </w:t>
      </w:r>
      <w:r w:rsidRPr="000A3858">
        <w:rPr>
          <w:rStyle w:val="Char2"/>
          <w:rFonts w:hint="cs"/>
          <w:sz w:val="32"/>
          <w:szCs w:val="32"/>
          <w:rtl/>
        </w:rPr>
        <w:t>«مَنْ صَلَّى الْعِشَاءَ فِي جَمَاعَةٍ فَكَأَنَّمَا قَامَ نِصْفَ اللَّيْلِ، وَمَنْ صَلَّى الصُّبْحَ فِي جَمَاعَةٍ فَكَأَنَّمَا صَلَّى اللَّيْلَ كُلَّهُ»</w:t>
      </w:r>
      <w:r w:rsidRPr="000A3858">
        <w:rPr>
          <w:rFonts w:hint="cs"/>
          <w:color w:val="000000"/>
          <w:sz w:val="32"/>
          <w:szCs w:val="32"/>
          <w:rtl/>
        </w:rPr>
        <w:t>.</w:t>
      </w:r>
    </w:p>
    <w:p w:rsidR="000A3858" w:rsidRPr="000A3858" w:rsidRDefault="000A3858" w:rsidP="0043708C">
      <w:pPr>
        <w:tabs>
          <w:tab w:val="left" w:pos="565"/>
        </w:tabs>
        <w:spacing w:beforeLines="20" w:before="48" w:afterLines="20" w:after="48" w:line="244" w:lineRule="auto"/>
        <w:ind w:firstLine="282"/>
        <w:rPr>
          <w:color w:val="000000"/>
          <w:sz w:val="32"/>
          <w:szCs w:val="32"/>
          <w:rtl/>
        </w:rPr>
      </w:pPr>
      <w:r w:rsidRPr="000A3858">
        <w:rPr>
          <w:rFonts w:hint="cs"/>
          <w:color w:val="000000"/>
          <w:sz w:val="32"/>
          <w:szCs w:val="32"/>
          <w:rtl/>
        </w:rPr>
        <w:t xml:space="preserve">  </w:t>
      </w:r>
      <w:proofErr w:type="gramStart"/>
      <w:r w:rsidRPr="000A3858">
        <w:rPr>
          <w:rFonts w:hint="cs"/>
          <w:color w:val="000000"/>
          <w:sz w:val="32"/>
          <w:szCs w:val="32"/>
          <w:rtl/>
        </w:rPr>
        <w:t xml:space="preserve">5- </w:t>
      </w:r>
      <w:r w:rsidRPr="000A3858">
        <w:rPr>
          <w:rFonts w:hint="cs"/>
          <w:b/>
          <w:bCs/>
          <w:color w:val="000000"/>
          <w:sz w:val="32"/>
          <w:szCs w:val="32"/>
          <w:rtl/>
        </w:rPr>
        <w:t>الأجر</w:t>
      </w:r>
      <w:proofErr w:type="gramEnd"/>
      <w:r w:rsidRPr="000A3858">
        <w:rPr>
          <w:rFonts w:hint="cs"/>
          <w:b/>
          <w:bCs/>
          <w:color w:val="000000"/>
          <w:sz w:val="32"/>
          <w:szCs w:val="32"/>
          <w:rtl/>
        </w:rPr>
        <w:t xml:space="preserve"> العميم</w:t>
      </w:r>
      <w:r w:rsidRPr="000A3858">
        <w:rPr>
          <w:rFonts w:hint="cs"/>
          <w:color w:val="000000"/>
          <w:sz w:val="32"/>
          <w:szCs w:val="32"/>
          <w:rtl/>
        </w:rPr>
        <w:t xml:space="preserve">: أخرج الإمام مسلم بإسناده عن النبي </w:t>
      </w:r>
      <w:r>
        <w:rPr>
          <w:rFonts w:hint="cs"/>
          <w:color w:val="000000"/>
          <w:sz w:val="32"/>
          <w:szCs w:val="32"/>
        </w:rPr>
        <w:sym w:font="AGA Arabesque" w:char="F072"/>
      </w:r>
      <w:r w:rsidRPr="000A3858">
        <w:rPr>
          <w:rFonts w:hint="cs"/>
          <w:color w:val="000000"/>
          <w:sz w:val="32"/>
          <w:szCs w:val="32"/>
          <w:rtl/>
        </w:rPr>
        <w:t xml:space="preserve"> قال: </w:t>
      </w:r>
      <w:r w:rsidRPr="000A3858">
        <w:rPr>
          <w:rStyle w:val="Char2"/>
          <w:rFonts w:hint="cs"/>
          <w:sz w:val="32"/>
          <w:szCs w:val="32"/>
          <w:rtl/>
        </w:rPr>
        <w:t>«رَكْعَتَا الْفَجْرِ خَيْرٌ مِنَ الدُّنْيَا وَمَا فِيهَا»</w:t>
      </w:r>
      <w:r w:rsidRPr="000A3858">
        <w:rPr>
          <w:rFonts w:hint="cs"/>
          <w:color w:val="000000"/>
          <w:sz w:val="32"/>
          <w:szCs w:val="32"/>
          <w:rtl/>
        </w:rPr>
        <w:t xml:space="preserve"> قال شراح الحديث: المراد هنا ركعتا سنة الفجر، فهما خيرٌ من الدنيا وما فيها، فإذا كانت سنة الفجر هذا حالها فما بالك بفريضة الفجر؟!. </w:t>
      </w:r>
    </w:p>
    <w:p w:rsidR="000A3858" w:rsidRPr="000A3858" w:rsidRDefault="000A3858" w:rsidP="000A3858">
      <w:pPr>
        <w:tabs>
          <w:tab w:val="left" w:pos="565"/>
        </w:tabs>
        <w:spacing w:beforeLines="20" w:before="48" w:afterLines="20" w:after="48" w:line="244" w:lineRule="auto"/>
        <w:ind w:firstLine="282"/>
        <w:rPr>
          <w:color w:val="000000"/>
          <w:sz w:val="32"/>
          <w:szCs w:val="32"/>
          <w:rtl/>
        </w:rPr>
      </w:pPr>
      <w:proofErr w:type="gramStart"/>
      <w:r w:rsidRPr="000A3858">
        <w:rPr>
          <w:rFonts w:hint="cs"/>
          <w:color w:val="000000"/>
          <w:sz w:val="32"/>
          <w:szCs w:val="32"/>
          <w:rtl/>
        </w:rPr>
        <w:t xml:space="preserve">6- </w:t>
      </w:r>
      <w:r w:rsidRPr="000A3858">
        <w:rPr>
          <w:rFonts w:hint="cs"/>
          <w:b/>
          <w:bCs/>
          <w:color w:val="000000"/>
          <w:sz w:val="32"/>
          <w:szCs w:val="32"/>
          <w:rtl/>
        </w:rPr>
        <w:t>النور</w:t>
      </w:r>
      <w:proofErr w:type="gramEnd"/>
      <w:r w:rsidRPr="000A3858">
        <w:rPr>
          <w:rFonts w:hint="cs"/>
          <w:b/>
          <w:bCs/>
          <w:color w:val="000000"/>
          <w:sz w:val="32"/>
          <w:szCs w:val="32"/>
          <w:rtl/>
        </w:rPr>
        <w:t xml:space="preserve"> التام يوم القيامة</w:t>
      </w:r>
      <w:r w:rsidRPr="000A3858">
        <w:rPr>
          <w:rFonts w:hint="cs"/>
          <w:color w:val="000000"/>
          <w:sz w:val="32"/>
          <w:szCs w:val="32"/>
          <w:rtl/>
        </w:rPr>
        <w:t xml:space="preserve">: أخرج أبو داود عن النبي </w:t>
      </w:r>
      <w:r>
        <w:rPr>
          <w:rFonts w:hint="cs"/>
          <w:color w:val="000000"/>
          <w:sz w:val="32"/>
          <w:szCs w:val="32"/>
        </w:rPr>
        <w:sym w:font="AGA Arabesque" w:char="F072"/>
      </w:r>
      <w:r w:rsidRPr="000A3858">
        <w:rPr>
          <w:rFonts w:hint="cs"/>
          <w:color w:val="000000"/>
          <w:sz w:val="32"/>
          <w:szCs w:val="32"/>
          <w:rtl/>
        </w:rPr>
        <w:t xml:space="preserve">: </w:t>
      </w:r>
      <w:r w:rsidRPr="000A3858">
        <w:rPr>
          <w:rStyle w:val="Char2"/>
          <w:rFonts w:hint="cs"/>
          <w:sz w:val="32"/>
          <w:szCs w:val="32"/>
          <w:rtl/>
        </w:rPr>
        <w:t>«بَشِّرِ الْمَشَّائِينَ فِي الظُّلَمِ إِلَى الْمَسَاجِدِ بِالنُّورِ التَّامِّ يَوْمَ الْقِيَامَةِ»</w:t>
      </w:r>
      <w:r>
        <w:rPr>
          <w:rFonts w:hint="cs"/>
          <w:color w:val="000000"/>
          <w:sz w:val="32"/>
          <w:szCs w:val="32"/>
          <w:rtl/>
        </w:rPr>
        <w:t xml:space="preserve"> </w:t>
      </w:r>
      <w:r w:rsidRPr="000A3858">
        <w:rPr>
          <w:rFonts w:hint="cs"/>
          <w:color w:val="000000"/>
          <w:sz w:val="32"/>
          <w:szCs w:val="32"/>
          <w:rtl/>
        </w:rPr>
        <w:t xml:space="preserve">وفي لفظ ابن ماجه: </w:t>
      </w:r>
      <w:r w:rsidRPr="000A3858">
        <w:rPr>
          <w:rStyle w:val="Char2"/>
          <w:rFonts w:hint="cs"/>
          <w:sz w:val="32"/>
          <w:szCs w:val="32"/>
          <w:rtl/>
        </w:rPr>
        <w:t>«الْمَشَّاؤُنَ إِلَى الْمَسَاجِدِ فِي الظُّلَمِ، أُولَئِكَ الْخَوَّاضُونَ فِي رَحْمَةِ اللهِ»</w:t>
      </w:r>
      <w:r w:rsidRPr="000A3858">
        <w:rPr>
          <w:rFonts w:hint="cs"/>
          <w:color w:val="000000"/>
          <w:sz w:val="32"/>
          <w:szCs w:val="32"/>
          <w:rtl/>
        </w:rPr>
        <w:t>.</w:t>
      </w:r>
    </w:p>
    <w:p w:rsidR="000A3858" w:rsidRPr="000A3858" w:rsidRDefault="000A3858" w:rsidP="0043708C">
      <w:pPr>
        <w:tabs>
          <w:tab w:val="left" w:pos="565"/>
        </w:tabs>
        <w:spacing w:beforeLines="20" w:before="48" w:afterLines="20" w:after="48" w:line="244" w:lineRule="auto"/>
        <w:ind w:firstLine="282"/>
        <w:rPr>
          <w:color w:val="000000"/>
          <w:sz w:val="32"/>
          <w:szCs w:val="32"/>
          <w:rtl/>
        </w:rPr>
      </w:pPr>
      <w:r w:rsidRPr="000A3858">
        <w:rPr>
          <w:rFonts w:hint="cs"/>
          <w:color w:val="000000"/>
          <w:sz w:val="32"/>
          <w:szCs w:val="32"/>
          <w:rtl/>
        </w:rPr>
        <w:t xml:space="preserve">7-  </w:t>
      </w:r>
      <w:r w:rsidRPr="000A3858">
        <w:rPr>
          <w:rFonts w:hint="cs"/>
          <w:b/>
          <w:bCs/>
          <w:color w:val="000000"/>
          <w:sz w:val="32"/>
          <w:szCs w:val="32"/>
          <w:rtl/>
        </w:rPr>
        <w:t>الفوز برؤية الله تعالى يوم القيامة -وهي أعظم الفوائد-</w:t>
      </w:r>
      <w:r w:rsidRPr="000A3858">
        <w:rPr>
          <w:rFonts w:hint="cs"/>
          <w:color w:val="000000"/>
          <w:sz w:val="32"/>
          <w:szCs w:val="32"/>
          <w:rtl/>
        </w:rPr>
        <w:t>.</w:t>
      </w:r>
    </w:p>
    <w:p w:rsidR="000A3858" w:rsidRPr="0043708C" w:rsidRDefault="000A3858" w:rsidP="0043708C">
      <w:pPr>
        <w:tabs>
          <w:tab w:val="left" w:pos="565"/>
        </w:tabs>
        <w:spacing w:beforeLines="20" w:before="48" w:afterLines="20" w:after="48" w:line="244" w:lineRule="auto"/>
        <w:ind w:firstLine="282"/>
        <w:rPr>
          <w:b/>
          <w:bCs/>
          <w:color w:val="000000"/>
          <w:sz w:val="32"/>
          <w:szCs w:val="32"/>
          <w:rtl/>
        </w:rPr>
      </w:pPr>
      <w:r w:rsidRPr="000A3858">
        <w:rPr>
          <w:rFonts w:hint="cs"/>
          <w:b/>
          <w:bCs/>
          <w:color w:val="000000"/>
          <w:sz w:val="32"/>
          <w:szCs w:val="32"/>
          <w:rtl/>
        </w:rPr>
        <w:t xml:space="preserve">الفقرة الثانية: أمور </w:t>
      </w:r>
      <w:r w:rsidR="0043708C">
        <w:rPr>
          <w:rFonts w:hint="cs"/>
          <w:b/>
          <w:bCs/>
          <w:color w:val="000000"/>
          <w:sz w:val="32"/>
          <w:szCs w:val="32"/>
          <w:rtl/>
        </w:rPr>
        <w:t xml:space="preserve">معينة على الاستيقاظ لصلاة الفجر: </w:t>
      </w:r>
      <w:r w:rsidRPr="000A3858">
        <w:rPr>
          <w:rFonts w:hint="cs"/>
          <w:color w:val="000000"/>
          <w:sz w:val="32"/>
          <w:szCs w:val="32"/>
          <w:rtl/>
        </w:rPr>
        <w:t>النوم على وضوء وقراءة أدعية النوم وسؤال الله ت</w:t>
      </w:r>
      <w:r w:rsidR="0043708C">
        <w:rPr>
          <w:rFonts w:hint="cs"/>
          <w:color w:val="000000"/>
          <w:sz w:val="32"/>
          <w:szCs w:val="32"/>
          <w:rtl/>
        </w:rPr>
        <w:t>عالى أن يوقظك عند صلاة الفجر، و</w:t>
      </w:r>
      <w:r w:rsidRPr="000A3858">
        <w:rPr>
          <w:rFonts w:hint="cs"/>
          <w:color w:val="000000"/>
          <w:sz w:val="32"/>
          <w:szCs w:val="32"/>
          <w:rtl/>
        </w:rPr>
        <w:t>تخفيف الطعام قبل النوم</w:t>
      </w:r>
      <w:r w:rsidR="0043708C">
        <w:rPr>
          <w:rFonts w:hint="cs"/>
          <w:color w:val="000000"/>
          <w:sz w:val="32"/>
          <w:szCs w:val="32"/>
          <w:rtl/>
        </w:rPr>
        <w:t>، و</w:t>
      </w:r>
      <w:r w:rsidRPr="000A3858">
        <w:rPr>
          <w:rFonts w:hint="cs"/>
          <w:color w:val="000000"/>
          <w:sz w:val="32"/>
          <w:szCs w:val="32"/>
          <w:rtl/>
        </w:rPr>
        <w:t>قيلولة النهار، وعدم إطالة السهر بعد العشاء</w:t>
      </w:r>
      <w:r w:rsidR="0043708C">
        <w:rPr>
          <w:rFonts w:hint="cs"/>
          <w:color w:val="000000"/>
          <w:sz w:val="32"/>
          <w:szCs w:val="32"/>
          <w:rtl/>
        </w:rPr>
        <w:t>، و</w:t>
      </w:r>
      <w:r w:rsidRPr="000A3858">
        <w:rPr>
          <w:rFonts w:hint="cs"/>
          <w:color w:val="000000"/>
          <w:sz w:val="32"/>
          <w:szCs w:val="32"/>
          <w:rtl/>
        </w:rPr>
        <w:t>ترك الذنوب في النهار</w:t>
      </w:r>
      <w:r w:rsidR="0043708C">
        <w:rPr>
          <w:rFonts w:hint="cs"/>
          <w:color w:val="000000"/>
          <w:sz w:val="32"/>
          <w:szCs w:val="32"/>
          <w:rtl/>
        </w:rPr>
        <w:t>، و</w:t>
      </w:r>
      <w:r w:rsidRPr="000A3858">
        <w:rPr>
          <w:rFonts w:hint="cs"/>
          <w:color w:val="000000"/>
          <w:sz w:val="32"/>
          <w:szCs w:val="32"/>
          <w:rtl/>
        </w:rPr>
        <w:t>النوم طاهر القلب والفكر من الغل والحقد وا</w:t>
      </w:r>
      <w:r w:rsidR="0043708C">
        <w:rPr>
          <w:rFonts w:hint="cs"/>
          <w:color w:val="000000"/>
          <w:sz w:val="32"/>
          <w:szCs w:val="32"/>
          <w:rtl/>
        </w:rPr>
        <w:t xml:space="preserve">لحسد والبغضاء والوقيعة في الناس، </w:t>
      </w:r>
      <w:r w:rsidRPr="000A3858">
        <w:rPr>
          <w:rFonts w:hint="cs"/>
          <w:color w:val="000000"/>
          <w:sz w:val="32"/>
          <w:szCs w:val="32"/>
          <w:rtl/>
        </w:rPr>
        <w:t xml:space="preserve">تغيير عادة النوم من وسادة أو فراش </w:t>
      </w:r>
      <w:r w:rsidR="0043708C">
        <w:rPr>
          <w:rFonts w:hint="cs"/>
          <w:color w:val="000000"/>
          <w:sz w:val="32"/>
          <w:szCs w:val="32"/>
          <w:rtl/>
        </w:rPr>
        <w:t>أو غطاء، و</w:t>
      </w:r>
      <w:r w:rsidRPr="000A3858">
        <w:rPr>
          <w:rFonts w:hint="cs"/>
          <w:color w:val="000000"/>
          <w:sz w:val="32"/>
          <w:szCs w:val="32"/>
          <w:rtl/>
        </w:rPr>
        <w:t>أوص صاحباً من أصحابك أو أحداً من أهلك بإيقاظك لتذهبا معاً إلى المسجد: وخير صديقٍ وصاحبٍ هو صاحب الفجر.</w:t>
      </w:r>
    </w:p>
    <w:p w:rsidR="00F922A8" w:rsidRPr="0043708C" w:rsidRDefault="00F922A8" w:rsidP="006E1A5B">
      <w:pPr>
        <w:jc w:val="center"/>
        <w:rPr>
          <w:color w:val="FF0000"/>
          <w:sz w:val="32"/>
          <w:szCs w:val="32"/>
          <w:rtl/>
        </w:rPr>
      </w:pPr>
      <w:r w:rsidRPr="0043708C">
        <w:rPr>
          <w:color w:val="FF0000"/>
          <w:sz w:val="32"/>
          <w:szCs w:val="32"/>
          <w:rtl/>
        </w:rPr>
        <w:t>والحمد لله رب العالمين</w:t>
      </w:r>
    </w:p>
    <w:sectPr w:rsidR="00F922A8" w:rsidRPr="0043708C" w:rsidSect="000A3858">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858"/>
    <w:rsid w:val="00035337"/>
    <w:rsid w:val="000457CF"/>
    <w:rsid w:val="00054498"/>
    <w:rsid w:val="0005528E"/>
    <w:rsid w:val="00074486"/>
    <w:rsid w:val="000762F9"/>
    <w:rsid w:val="000A3858"/>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46B79"/>
    <w:rsid w:val="003638FF"/>
    <w:rsid w:val="0036481F"/>
    <w:rsid w:val="00375548"/>
    <w:rsid w:val="003812A7"/>
    <w:rsid w:val="003A39E0"/>
    <w:rsid w:val="003A618E"/>
    <w:rsid w:val="003B6C8C"/>
    <w:rsid w:val="003C28D9"/>
    <w:rsid w:val="00401121"/>
    <w:rsid w:val="00417E82"/>
    <w:rsid w:val="0043708C"/>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2B3B58-3307-4EBC-808A-0E609364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0A38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68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7</TotalTime>
  <Pages>1</Pages>
  <Words>451</Words>
  <Characters>2571</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3</cp:revision>
  <dcterms:created xsi:type="dcterms:W3CDTF">2020-02-22T07:56:00Z</dcterms:created>
  <dcterms:modified xsi:type="dcterms:W3CDTF">2020-02-22T08:12:00Z</dcterms:modified>
</cp:coreProperties>
</file>