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2981960</wp:posOffset>
            </wp:positionH>
            <wp:positionV relativeFrom="paragraph">
              <wp:posOffset>-276860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9C2C25">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9C2C25">
        <w:rPr>
          <w:rFonts w:hint="cs"/>
          <w:sz w:val="26"/>
          <w:szCs w:val="26"/>
          <w:rtl/>
        </w:rPr>
        <w:t xml:space="preserve">24/ 5/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9C2C25">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9C2C25" w:rsidRPr="009C2C25">
        <w:rPr>
          <w:b/>
          <w:bCs/>
          <w:color w:val="006600"/>
          <w:sz w:val="32"/>
          <w:szCs w:val="32"/>
          <w:rtl/>
        </w:rPr>
        <w:t>كيف أخشع في صلاتي؟</w:t>
      </w:r>
      <w:r w:rsidRPr="004A51B3">
        <w:rPr>
          <w:rFonts w:hint="cs"/>
          <w:b/>
          <w:bCs/>
          <w:color w:val="006600"/>
          <w:sz w:val="32"/>
          <w:szCs w:val="32"/>
          <w:rtl/>
        </w:rPr>
        <w:t>)</w:t>
      </w:r>
    </w:p>
    <w:p w:rsidR="009C2C25" w:rsidRPr="009C2C25" w:rsidRDefault="009C2C25" w:rsidP="009C2C25">
      <w:pPr>
        <w:tabs>
          <w:tab w:val="left" w:pos="565"/>
        </w:tabs>
        <w:spacing w:beforeLines="20" w:before="48" w:afterLines="20" w:after="48" w:line="244" w:lineRule="auto"/>
        <w:ind w:firstLine="282"/>
        <w:rPr>
          <w:color w:val="000000"/>
          <w:sz w:val="32"/>
          <w:szCs w:val="32"/>
          <w:rtl/>
        </w:rPr>
      </w:pPr>
      <w:r w:rsidRPr="009C2C25">
        <w:rPr>
          <w:rFonts w:hint="cs"/>
          <w:color w:val="000000"/>
          <w:sz w:val="32"/>
          <w:szCs w:val="32"/>
          <w:rtl/>
        </w:rPr>
        <w:t xml:space="preserve">تخشع في صلاتك إذا فعلت أموراً ثلاثة، قبلها </w:t>
      </w:r>
      <w:proofErr w:type="spellStart"/>
      <w:r w:rsidRPr="009C2C25">
        <w:rPr>
          <w:rFonts w:hint="cs"/>
          <w:color w:val="000000"/>
          <w:sz w:val="32"/>
          <w:szCs w:val="32"/>
          <w:rtl/>
        </w:rPr>
        <w:t>وأثناءها</w:t>
      </w:r>
      <w:proofErr w:type="spellEnd"/>
      <w:r w:rsidRPr="009C2C25">
        <w:rPr>
          <w:rFonts w:hint="cs"/>
          <w:color w:val="000000"/>
          <w:sz w:val="32"/>
          <w:szCs w:val="32"/>
          <w:rtl/>
        </w:rPr>
        <w:t xml:space="preserve"> وبعدها.</w:t>
      </w:r>
    </w:p>
    <w:p w:rsidR="009C2C25" w:rsidRPr="009C2C25" w:rsidRDefault="009C2C25" w:rsidP="009C2C25">
      <w:pPr>
        <w:tabs>
          <w:tab w:val="left" w:pos="565"/>
        </w:tabs>
        <w:spacing w:beforeLines="20" w:before="48" w:afterLines="20" w:after="48" w:line="244" w:lineRule="auto"/>
        <w:ind w:firstLine="282"/>
        <w:rPr>
          <w:b/>
          <w:bCs/>
          <w:color w:val="000000"/>
          <w:sz w:val="32"/>
          <w:szCs w:val="32"/>
          <w:rtl/>
        </w:rPr>
      </w:pPr>
      <w:r w:rsidRPr="009C2C25">
        <w:rPr>
          <w:rFonts w:hint="cs"/>
          <w:b/>
          <w:bCs/>
          <w:color w:val="000000"/>
          <w:sz w:val="32"/>
          <w:szCs w:val="32"/>
          <w:rtl/>
        </w:rPr>
        <w:t xml:space="preserve">- أما الأمور التي قبل الصلاة: </w:t>
      </w:r>
    </w:p>
    <w:p w:rsidR="009C2C25" w:rsidRPr="009C2C25" w:rsidRDefault="009C2C25" w:rsidP="009C2C25">
      <w:pPr>
        <w:tabs>
          <w:tab w:val="left" w:pos="565"/>
        </w:tabs>
        <w:spacing w:beforeLines="20" w:before="48" w:afterLines="20" w:after="48" w:line="244" w:lineRule="auto"/>
        <w:rPr>
          <w:color w:val="000000"/>
          <w:sz w:val="32"/>
          <w:szCs w:val="32"/>
          <w:rtl/>
        </w:rPr>
      </w:pPr>
      <w:r w:rsidRPr="009C2C25">
        <w:rPr>
          <w:rFonts w:hint="cs"/>
          <w:color w:val="000000"/>
          <w:sz w:val="32"/>
          <w:szCs w:val="32"/>
          <w:rtl/>
        </w:rPr>
        <w:t xml:space="preserve"> </w:t>
      </w:r>
      <w:r>
        <w:rPr>
          <w:rFonts w:hint="cs"/>
          <w:color w:val="000000"/>
          <w:sz w:val="32"/>
          <w:szCs w:val="32"/>
          <w:rtl/>
        </w:rPr>
        <w:t xml:space="preserve">- </w:t>
      </w:r>
      <w:r w:rsidRPr="009C2C25">
        <w:rPr>
          <w:rFonts w:hint="cs"/>
          <w:color w:val="000000"/>
          <w:sz w:val="32"/>
          <w:szCs w:val="32"/>
          <w:rtl/>
        </w:rPr>
        <w:t xml:space="preserve">فأن تستحضر في قلبك مكانة الصلاة وفضيلة إقامتها، وأن </w:t>
      </w:r>
      <w:r>
        <w:rPr>
          <w:rFonts w:hint="cs"/>
          <w:color w:val="000000"/>
          <w:sz w:val="32"/>
          <w:szCs w:val="32"/>
          <w:rtl/>
        </w:rPr>
        <w:t xml:space="preserve">تقطع عن نفسك شواغلها قبل الصلاة: </w:t>
      </w:r>
      <w:r w:rsidRPr="009C2C25">
        <w:rPr>
          <w:rFonts w:hint="cs"/>
          <w:color w:val="000000"/>
          <w:sz w:val="32"/>
          <w:szCs w:val="32"/>
          <w:rtl/>
        </w:rPr>
        <w:t xml:space="preserve">فقد أخرج البخاري ومسلم عن عبد الله بن </w:t>
      </w:r>
      <w:proofErr w:type="gramStart"/>
      <w:r w:rsidRPr="009C2C25">
        <w:rPr>
          <w:rFonts w:hint="cs"/>
          <w:color w:val="000000"/>
          <w:sz w:val="32"/>
          <w:szCs w:val="32"/>
          <w:rtl/>
        </w:rPr>
        <w:t xml:space="preserve">مسعود </w:t>
      </w:r>
      <w:r>
        <w:rPr>
          <w:rFonts w:hint="cs"/>
          <w:color w:val="000000"/>
          <w:sz w:val="32"/>
          <w:szCs w:val="32"/>
        </w:rPr>
        <w:sym w:font="AGA Arabesque" w:char="F074"/>
      </w:r>
      <w:r>
        <w:rPr>
          <w:rFonts w:hint="cs"/>
          <w:color w:val="000000"/>
          <w:sz w:val="32"/>
          <w:szCs w:val="32"/>
          <w:rtl/>
        </w:rPr>
        <w:t xml:space="preserve"> </w:t>
      </w:r>
      <w:r w:rsidRPr="009C2C25">
        <w:rPr>
          <w:rFonts w:hint="cs"/>
          <w:color w:val="000000"/>
          <w:sz w:val="32"/>
          <w:szCs w:val="32"/>
          <w:rtl/>
        </w:rPr>
        <w:t>قال</w:t>
      </w:r>
      <w:proofErr w:type="gramEnd"/>
      <w:r w:rsidRPr="009C2C25">
        <w:rPr>
          <w:rFonts w:hint="cs"/>
          <w:color w:val="000000"/>
          <w:sz w:val="32"/>
          <w:szCs w:val="32"/>
          <w:rtl/>
        </w:rPr>
        <w:t xml:space="preserve">: سألت النبي </w:t>
      </w:r>
      <w:r>
        <w:rPr>
          <w:rFonts w:hint="cs"/>
          <w:color w:val="000000"/>
          <w:sz w:val="32"/>
          <w:szCs w:val="32"/>
        </w:rPr>
        <w:sym w:font="AGA Arabesque" w:char="F072"/>
      </w:r>
      <w:r>
        <w:rPr>
          <w:rFonts w:hint="cs"/>
          <w:color w:val="000000"/>
          <w:sz w:val="32"/>
          <w:szCs w:val="32"/>
          <w:rtl/>
        </w:rPr>
        <w:t xml:space="preserve"> </w:t>
      </w:r>
      <w:r w:rsidRPr="009C2C25">
        <w:rPr>
          <w:rFonts w:hint="cs"/>
          <w:color w:val="000000"/>
          <w:sz w:val="32"/>
          <w:szCs w:val="32"/>
          <w:rtl/>
        </w:rPr>
        <w:t xml:space="preserve">أي الأعمال أحبُّ إلى الله؟ قال: </w:t>
      </w:r>
      <w:r w:rsidRPr="009C2C25">
        <w:rPr>
          <w:rStyle w:val="Char2"/>
          <w:rFonts w:hint="cs"/>
          <w:sz w:val="32"/>
          <w:szCs w:val="32"/>
          <w:rtl/>
        </w:rPr>
        <w:t>«الصلاة على أوقاتها</w:t>
      </w:r>
      <w:r>
        <w:rPr>
          <w:rStyle w:val="Char2"/>
          <w:rFonts w:hint="cs"/>
          <w:sz w:val="32"/>
          <w:szCs w:val="32"/>
          <w:rtl/>
        </w:rPr>
        <w:t>...</w:t>
      </w:r>
      <w:r w:rsidRPr="009C2C25">
        <w:rPr>
          <w:rStyle w:val="Char2"/>
          <w:rFonts w:hint="cs"/>
          <w:sz w:val="32"/>
          <w:szCs w:val="32"/>
          <w:rtl/>
        </w:rPr>
        <w:t>»</w:t>
      </w:r>
      <w:r w:rsidRPr="009C2C25">
        <w:rPr>
          <w:rFonts w:hint="cs"/>
          <w:color w:val="000000"/>
          <w:sz w:val="32"/>
          <w:szCs w:val="32"/>
          <w:rtl/>
        </w:rPr>
        <w:t xml:space="preserve">!.  </w:t>
      </w:r>
    </w:p>
    <w:p w:rsidR="009C2C25" w:rsidRPr="009C2C25" w:rsidRDefault="009C2C25" w:rsidP="00252E78">
      <w:pPr>
        <w:tabs>
          <w:tab w:val="left" w:pos="565"/>
        </w:tabs>
        <w:spacing w:beforeLines="20" w:before="48" w:afterLines="20" w:after="48" w:line="244" w:lineRule="auto"/>
        <w:rPr>
          <w:color w:val="000000"/>
          <w:sz w:val="32"/>
          <w:szCs w:val="32"/>
          <w:rtl/>
        </w:rPr>
      </w:pPr>
      <w:r>
        <w:rPr>
          <w:rFonts w:hint="cs"/>
          <w:color w:val="000000"/>
          <w:sz w:val="32"/>
          <w:szCs w:val="32"/>
          <w:rtl/>
        </w:rPr>
        <w:t xml:space="preserve">- </w:t>
      </w:r>
      <w:r w:rsidRPr="009C2C25">
        <w:rPr>
          <w:rFonts w:hint="cs"/>
          <w:color w:val="000000"/>
          <w:sz w:val="32"/>
          <w:szCs w:val="32"/>
          <w:rtl/>
        </w:rPr>
        <w:t xml:space="preserve">أما قطع الشواغل فإن كنت نعساً فنم ثم صلي، وإن كنت جائعاً فكل ثم صلي، وإن كنت حاقناً فاقض حاجتك ثم صلي، وإن كنت تنتظر مهماً </w:t>
      </w:r>
      <w:proofErr w:type="spellStart"/>
      <w:r w:rsidRPr="009C2C25">
        <w:rPr>
          <w:rFonts w:hint="cs"/>
          <w:color w:val="000000"/>
          <w:sz w:val="32"/>
          <w:szCs w:val="32"/>
          <w:rtl/>
        </w:rPr>
        <w:t>فاقضه</w:t>
      </w:r>
      <w:proofErr w:type="spellEnd"/>
      <w:r w:rsidRPr="009C2C25">
        <w:rPr>
          <w:rFonts w:hint="cs"/>
          <w:color w:val="000000"/>
          <w:sz w:val="32"/>
          <w:szCs w:val="32"/>
          <w:rtl/>
        </w:rPr>
        <w:t xml:space="preserve"> ثم صلي، كل ذلك ليتفرغ قلبك وعقلك للوقوف بين يدي الله، </w:t>
      </w:r>
      <w:r w:rsidR="00252E78">
        <w:rPr>
          <w:rFonts w:hint="cs"/>
          <w:color w:val="000000"/>
          <w:sz w:val="32"/>
          <w:szCs w:val="32"/>
          <w:rtl/>
        </w:rPr>
        <w:t xml:space="preserve">قال </w:t>
      </w:r>
      <w:r w:rsidR="00252E78">
        <w:rPr>
          <w:rFonts w:hint="cs"/>
          <w:color w:val="000000"/>
          <w:sz w:val="32"/>
          <w:szCs w:val="32"/>
        </w:rPr>
        <w:sym w:font="AGA Arabesque" w:char="F072"/>
      </w:r>
      <w:r w:rsidR="00252E78">
        <w:rPr>
          <w:rFonts w:hint="cs"/>
          <w:color w:val="000000"/>
          <w:sz w:val="32"/>
          <w:szCs w:val="32"/>
          <w:rtl/>
        </w:rPr>
        <w:t xml:space="preserve">: </w:t>
      </w:r>
      <w:r w:rsidRPr="009C2C25">
        <w:rPr>
          <w:rStyle w:val="Char2"/>
          <w:rFonts w:hint="cs"/>
          <w:sz w:val="32"/>
          <w:szCs w:val="32"/>
          <w:rtl/>
        </w:rPr>
        <w:t>«لا صلاة بحضرة الطعام ولا هو يدافعهُ الأخبثان</w:t>
      </w:r>
      <w:r w:rsidRPr="009C2C25">
        <w:rPr>
          <w:rStyle w:val="Char2"/>
          <w:rFonts w:ascii="Vrinda" w:hAnsi="Vrinda" w:hint="cs"/>
          <w:sz w:val="32"/>
          <w:szCs w:val="32"/>
          <w:rtl/>
        </w:rPr>
        <w:t>»</w:t>
      </w:r>
      <w:r w:rsidR="00252E78">
        <w:rPr>
          <w:rStyle w:val="Char2"/>
          <w:rFonts w:ascii="Vrinda" w:hAnsi="Vrinda" w:hint="cs"/>
          <w:sz w:val="32"/>
          <w:szCs w:val="32"/>
          <w:rtl/>
        </w:rPr>
        <w:t xml:space="preserve"> </w:t>
      </w:r>
      <w:r w:rsidR="00252E78" w:rsidRPr="00252E78">
        <w:rPr>
          <w:rFonts w:hint="cs"/>
          <w:color w:val="000000"/>
          <w:rtl/>
        </w:rPr>
        <w:t>[مسلم]</w:t>
      </w:r>
      <w:r w:rsidR="00252E78">
        <w:rPr>
          <w:rFonts w:hint="cs"/>
          <w:color w:val="000000"/>
          <w:sz w:val="32"/>
          <w:szCs w:val="32"/>
          <w:rtl/>
        </w:rPr>
        <w:t xml:space="preserve">، </w:t>
      </w:r>
      <w:r w:rsidRPr="009C2C25">
        <w:rPr>
          <w:rFonts w:hint="cs"/>
          <w:color w:val="000000"/>
          <w:sz w:val="32"/>
          <w:szCs w:val="32"/>
          <w:rtl/>
        </w:rPr>
        <w:t xml:space="preserve">ولأجل قطع الشواغل صلِّ في مكان هادئ لا ضجيج أصوات ولا صخب ألوان ولا إزعاج رائحة كريهة فيه، فقد أخرج البخاري عن أنس رضي الله عنه قال: </w:t>
      </w:r>
      <w:r w:rsidRPr="009C2C25">
        <w:rPr>
          <w:rFonts w:ascii="Vrinda" w:hAnsi="Vrinda" w:hint="cs"/>
          <w:color w:val="000000"/>
          <w:sz w:val="32"/>
          <w:szCs w:val="32"/>
          <w:rtl/>
        </w:rPr>
        <w:t>«</w:t>
      </w:r>
      <w:r w:rsidR="00252E78">
        <w:rPr>
          <w:rFonts w:hint="cs"/>
          <w:color w:val="000000"/>
          <w:sz w:val="32"/>
          <w:szCs w:val="32"/>
          <w:rtl/>
        </w:rPr>
        <w:t xml:space="preserve">كان قرام </w:t>
      </w:r>
      <w:r w:rsidRPr="009C2C25">
        <w:rPr>
          <w:rFonts w:hint="cs"/>
          <w:color w:val="000000"/>
          <w:sz w:val="32"/>
          <w:szCs w:val="32"/>
          <w:rtl/>
        </w:rPr>
        <w:t xml:space="preserve">لعائشة سترت به جانب بيتها فقال النبي </w:t>
      </w:r>
      <w:r w:rsidR="00252E78">
        <w:rPr>
          <w:rFonts w:hint="cs"/>
          <w:color w:val="000000"/>
          <w:sz w:val="32"/>
          <w:szCs w:val="32"/>
        </w:rPr>
        <w:sym w:font="AGA Arabesque" w:char="F072"/>
      </w:r>
      <w:r w:rsidRPr="009C2C25">
        <w:rPr>
          <w:rFonts w:hint="cs"/>
          <w:color w:val="000000"/>
          <w:sz w:val="32"/>
          <w:szCs w:val="32"/>
          <w:rtl/>
        </w:rPr>
        <w:t xml:space="preserve">: </w:t>
      </w:r>
      <w:r w:rsidRPr="009C2C25">
        <w:rPr>
          <w:rStyle w:val="Char2"/>
          <w:rFonts w:hint="cs"/>
          <w:sz w:val="32"/>
          <w:szCs w:val="32"/>
          <w:rtl/>
        </w:rPr>
        <w:t>«</w:t>
      </w:r>
      <w:proofErr w:type="spellStart"/>
      <w:r w:rsidRPr="009C2C25">
        <w:rPr>
          <w:rStyle w:val="Char2"/>
          <w:rFonts w:hint="cs"/>
          <w:sz w:val="32"/>
          <w:szCs w:val="32"/>
          <w:rtl/>
        </w:rPr>
        <w:t>أميطي</w:t>
      </w:r>
      <w:proofErr w:type="spellEnd"/>
      <w:r w:rsidRPr="009C2C25">
        <w:rPr>
          <w:rStyle w:val="Char2"/>
          <w:rFonts w:hint="cs"/>
          <w:sz w:val="32"/>
          <w:szCs w:val="32"/>
          <w:rtl/>
        </w:rPr>
        <w:t xml:space="preserve"> عنا قرامك هذا فإنه لا تزال تصاويره تعرض في صلاتي»</w:t>
      </w:r>
      <w:r w:rsidR="00252E78">
        <w:rPr>
          <w:rStyle w:val="Char2"/>
          <w:rFonts w:hint="cs"/>
          <w:sz w:val="32"/>
          <w:szCs w:val="32"/>
          <w:rtl/>
        </w:rPr>
        <w:t xml:space="preserve"> </w:t>
      </w:r>
      <w:r w:rsidR="00252E78" w:rsidRPr="00252E78">
        <w:rPr>
          <w:rFonts w:hint="cs"/>
          <w:b/>
          <w:color w:val="000000"/>
          <w:rtl/>
        </w:rPr>
        <w:t>و</w:t>
      </w:r>
      <w:r w:rsidR="00252E78" w:rsidRPr="00252E78">
        <w:rPr>
          <w:rFonts w:hint="cs"/>
          <w:color w:val="000000"/>
          <w:rtl/>
        </w:rPr>
        <w:t>القرام:</w:t>
      </w:r>
      <w:r w:rsidR="00252E78" w:rsidRPr="00252E78">
        <w:rPr>
          <w:rFonts w:hint="cs"/>
          <w:b/>
          <w:bCs/>
          <w:color w:val="000000"/>
          <w:rtl/>
        </w:rPr>
        <w:t xml:space="preserve"> </w:t>
      </w:r>
      <w:r w:rsidR="00252E78" w:rsidRPr="00252E78">
        <w:rPr>
          <w:color w:val="000000"/>
          <w:sz w:val="32"/>
          <w:szCs w:val="32"/>
          <w:rtl/>
        </w:rPr>
        <w:t>ثوب من صوف فِيهِ ألوان</w:t>
      </w:r>
      <w:r w:rsidRPr="009C2C25">
        <w:rPr>
          <w:rFonts w:hint="cs"/>
          <w:color w:val="000000"/>
          <w:sz w:val="32"/>
          <w:szCs w:val="32"/>
          <w:rtl/>
        </w:rPr>
        <w:t>.</w:t>
      </w:r>
    </w:p>
    <w:p w:rsidR="009C2C25" w:rsidRPr="009C2C25" w:rsidRDefault="009C2C25" w:rsidP="009C2C25">
      <w:pPr>
        <w:tabs>
          <w:tab w:val="left" w:pos="565"/>
        </w:tabs>
        <w:spacing w:beforeLines="20" w:before="48" w:afterLines="20" w:after="48" w:line="244" w:lineRule="auto"/>
        <w:ind w:firstLine="282"/>
        <w:rPr>
          <w:b/>
          <w:bCs/>
          <w:color w:val="000000"/>
          <w:sz w:val="32"/>
          <w:szCs w:val="32"/>
          <w:rtl/>
        </w:rPr>
      </w:pPr>
      <w:r w:rsidRPr="009C2C25">
        <w:rPr>
          <w:rFonts w:hint="cs"/>
          <w:b/>
          <w:bCs/>
          <w:color w:val="000000"/>
          <w:sz w:val="32"/>
          <w:szCs w:val="32"/>
          <w:rtl/>
        </w:rPr>
        <w:t xml:space="preserve">- أما الأمور التي في الصلاة: </w:t>
      </w:r>
    </w:p>
    <w:p w:rsidR="009C2C25" w:rsidRPr="009C2C25" w:rsidRDefault="009C2C25" w:rsidP="00252E78">
      <w:pPr>
        <w:tabs>
          <w:tab w:val="left" w:pos="565"/>
        </w:tabs>
        <w:spacing w:beforeLines="20" w:before="48" w:afterLines="20" w:after="48" w:line="244" w:lineRule="auto"/>
        <w:ind w:firstLine="282"/>
        <w:rPr>
          <w:color w:val="000000"/>
          <w:sz w:val="32"/>
          <w:szCs w:val="32"/>
          <w:rtl/>
        </w:rPr>
      </w:pPr>
      <w:r w:rsidRPr="009C2C25">
        <w:rPr>
          <w:rFonts w:hint="cs"/>
          <w:color w:val="000000"/>
          <w:sz w:val="32"/>
          <w:szCs w:val="32"/>
          <w:rtl/>
        </w:rPr>
        <w:t xml:space="preserve"> فالتدبر وحضور القلب في كل هيئة وركن من أعمال الصلاة:</w:t>
      </w:r>
      <w:r>
        <w:rPr>
          <w:rFonts w:hint="cs"/>
          <w:color w:val="000000"/>
          <w:sz w:val="32"/>
          <w:szCs w:val="32"/>
          <w:rtl/>
        </w:rPr>
        <w:t xml:space="preserve"> </w:t>
      </w:r>
      <w:r w:rsidRPr="009C2C25">
        <w:rPr>
          <w:rFonts w:hint="cs"/>
          <w:color w:val="000000"/>
          <w:sz w:val="32"/>
          <w:szCs w:val="32"/>
          <w:rtl/>
        </w:rPr>
        <w:t>فاستقبال القبلة هو صرف الوجه عن سائر الجهات إلى جهة بيت الله عز وجل، ودعاء الاستفتاح ه</w:t>
      </w:r>
      <w:r>
        <w:rPr>
          <w:rFonts w:hint="cs"/>
          <w:color w:val="000000"/>
          <w:sz w:val="32"/>
          <w:szCs w:val="32"/>
          <w:rtl/>
        </w:rPr>
        <w:t>و صرف القلب عن الخلق إلى الخالق،</w:t>
      </w:r>
      <w:r w:rsidRPr="009C2C25">
        <w:rPr>
          <w:rFonts w:hint="cs"/>
          <w:color w:val="000000"/>
          <w:sz w:val="32"/>
          <w:szCs w:val="32"/>
          <w:rtl/>
        </w:rPr>
        <w:t xml:space="preserve"> والقيام في الصلاة وقوف بين يدي ملك </w:t>
      </w:r>
      <w:proofErr w:type="gramStart"/>
      <w:r w:rsidRPr="009C2C25">
        <w:rPr>
          <w:rFonts w:hint="cs"/>
          <w:color w:val="000000"/>
          <w:sz w:val="32"/>
          <w:szCs w:val="32"/>
          <w:rtl/>
        </w:rPr>
        <w:t>السموات</w:t>
      </w:r>
      <w:proofErr w:type="gramEnd"/>
      <w:r w:rsidRPr="009C2C25">
        <w:rPr>
          <w:rFonts w:hint="cs"/>
          <w:color w:val="000000"/>
          <w:sz w:val="32"/>
          <w:szCs w:val="32"/>
          <w:rtl/>
        </w:rPr>
        <w:t xml:space="preserve"> والأرض، وقراءة القرآن ف</w:t>
      </w:r>
      <w:r w:rsidR="00252E78">
        <w:rPr>
          <w:rFonts w:hint="cs"/>
          <w:color w:val="000000"/>
          <w:sz w:val="32"/>
          <w:szCs w:val="32"/>
          <w:rtl/>
        </w:rPr>
        <w:t>يها مناجاة لله تعالى وحديث إليه</w:t>
      </w:r>
      <w:r w:rsidRPr="009C2C25">
        <w:rPr>
          <w:rFonts w:hint="cs"/>
          <w:color w:val="000000"/>
          <w:sz w:val="32"/>
          <w:szCs w:val="32"/>
          <w:rtl/>
        </w:rPr>
        <w:t xml:space="preserve">، </w:t>
      </w:r>
      <w:r w:rsidRPr="009C2C25">
        <w:rPr>
          <w:rStyle w:val="Char2"/>
          <w:rFonts w:hint="cs"/>
          <w:sz w:val="32"/>
          <w:szCs w:val="32"/>
          <w:rtl/>
        </w:rPr>
        <w:t>«إنَّ أحدَكم إذا قام في الصلاة فإنَّما يُناجي ربّه</w:t>
      </w:r>
      <w:r w:rsidRPr="009C2C25">
        <w:rPr>
          <w:rStyle w:val="Char2"/>
          <w:rFonts w:ascii="Vrinda" w:hAnsi="Vrinda" w:hint="cs"/>
          <w:sz w:val="32"/>
          <w:szCs w:val="32"/>
          <w:rtl/>
        </w:rPr>
        <w:t>»</w:t>
      </w:r>
      <w:r w:rsidR="00252E78">
        <w:rPr>
          <w:rStyle w:val="Char2"/>
          <w:rFonts w:ascii="Vrinda" w:hAnsi="Vrinda" w:hint="cs"/>
          <w:sz w:val="32"/>
          <w:szCs w:val="32"/>
          <w:rtl/>
        </w:rPr>
        <w:t xml:space="preserve"> </w:t>
      </w:r>
      <w:r w:rsidR="00252E78" w:rsidRPr="00252E78">
        <w:rPr>
          <w:rFonts w:hint="cs"/>
          <w:color w:val="000000"/>
          <w:rtl/>
        </w:rPr>
        <w:t>[البخاري]</w:t>
      </w:r>
      <w:r w:rsidRPr="009C2C25">
        <w:rPr>
          <w:rStyle w:val="Char2"/>
          <w:rFonts w:hint="cs"/>
          <w:sz w:val="32"/>
          <w:szCs w:val="32"/>
          <w:rtl/>
        </w:rPr>
        <w:t>.</w:t>
      </w:r>
    </w:p>
    <w:p w:rsidR="00252E78" w:rsidRDefault="009C2C25" w:rsidP="00252E78">
      <w:pPr>
        <w:tabs>
          <w:tab w:val="left" w:pos="565"/>
        </w:tabs>
        <w:spacing w:beforeLines="20" w:before="48" w:afterLines="20" w:after="48" w:line="244" w:lineRule="auto"/>
        <w:ind w:firstLine="282"/>
        <w:rPr>
          <w:color w:val="000000"/>
          <w:sz w:val="32"/>
          <w:szCs w:val="32"/>
          <w:rtl/>
        </w:rPr>
      </w:pPr>
      <w:r w:rsidRPr="009C2C25">
        <w:rPr>
          <w:rFonts w:hint="cs"/>
          <w:color w:val="000000"/>
          <w:sz w:val="32"/>
          <w:szCs w:val="32"/>
          <w:rtl/>
        </w:rPr>
        <w:t xml:space="preserve">وركوعك بين يدي الله تجدد فيه ذكر كبرياء الله سبحانه وتستشعر عز مولاك، وسجودك لله استسلام له وخضوع لأمره وتذلل على أعتابه </w:t>
      </w:r>
      <w:r w:rsidRPr="009C2C25">
        <w:rPr>
          <w:rStyle w:val="Char2"/>
          <w:rFonts w:hint="cs"/>
          <w:sz w:val="32"/>
          <w:szCs w:val="32"/>
          <w:rtl/>
        </w:rPr>
        <w:t>«أقرب ما يكون العبد من ربه وهو ساجد فأكثروا الدعاء فيه</w:t>
      </w:r>
      <w:r w:rsidRPr="009C2C25">
        <w:rPr>
          <w:rStyle w:val="Char2"/>
          <w:rFonts w:ascii="Vrinda" w:hAnsi="Vrinda" w:hint="cs"/>
          <w:sz w:val="32"/>
          <w:szCs w:val="32"/>
          <w:rtl/>
        </w:rPr>
        <w:t>»</w:t>
      </w:r>
      <w:r w:rsidR="00252E78">
        <w:rPr>
          <w:rFonts w:hint="cs"/>
          <w:color w:val="000000"/>
          <w:sz w:val="32"/>
          <w:szCs w:val="32"/>
          <w:rtl/>
        </w:rPr>
        <w:t xml:space="preserve"> [رواه مسلم].</w:t>
      </w:r>
    </w:p>
    <w:p w:rsidR="009C2C25" w:rsidRPr="009C2C25" w:rsidRDefault="009C2C25" w:rsidP="00252E78">
      <w:pPr>
        <w:tabs>
          <w:tab w:val="left" w:pos="565"/>
        </w:tabs>
        <w:spacing w:beforeLines="20" w:before="48" w:afterLines="20" w:after="48" w:line="244" w:lineRule="auto"/>
        <w:ind w:firstLine="282"/>
        <w:rPr>
          <w:color w:val="000000"/>
          <w:sz w:val="32"/>
          <w:szCs w:val="32"/>
          <w:rtl/>
        </w:rPr>
      </w:pPr>
      <w:r w:rsidRPr="009C2C25">
        <w:rPr>
          <w:rFonts w:hint="cs"/>
          <w:color w:val="000000"/>
          <w:sz w:val="32"/>
          <w:szCs w:val="32"/>
          <w:rtl/>
        </w:rPr>
        <w:t xml:space="preserve"> أما قراءتك التشهد فأنت فيه تسلم على حضرة الله تعالى بجميع التحيات التي يحيا بها ملوك الأرض، وحسبك بإذنه لك أن تسلم عليه جل جلاله فخراً، ثم تسلم على رسول </w:t>
      </w:r>
      <w:proofErr w:type="gramStart"/>
      <w:r w:rsidRPr="009C2C25">
        <w:rPr>
          <w:rFonts w:hint="cs"/>
          <w:color w:val="000000"/>
          <w:sz w:val="32"/>
          <w:szCs w:val="32"/>
          <w:rtl/>
        </w:rPr>
        <w:t xml:space="preserve">الله </w:t>
      </w:r>
      <w:r w:rsidRPr="009C2C25">
        <w:rPr>
          <w:color w:val="000000"/>
          <w:sz w:val="32"/>
          <w:szCs w:val="32"/>
        </w:rPr>
        <w:sym w:font="AGA Arabesque" w:char="F072"/>
      </w:r>
      <w:r w:rsidRPr="009C2C25">
        <w:rPr>
          <w:color w:val="000000"/>
          <w:sz w:val="32"/>
          <w:szCs w:val="32"/>
          <w:rtl/>
        </w:rPr>
        <w:t xml:space="preserve"> </w:t>
      </w:r>
      <w:r w:rsidRPr="009C2C25">
        <w:rPr>
          <w:rFonts w:hint="cs"/>
          <w:color w:val="000000"/>
          <w:sz w:val="32"/>
          <w:szCs w:val="32"/>
          <w:rtl/>
        </w:rPr>
        <w:t>فيا</w:t>
      </w:r>
      <w:proofErr w:type="gramEnd"/>
      <w:r w:rsidRPr="009C2C25">
        <w:rPr>
          <w:rFonts w:hint="cs"/>
          <w:color w:val="000000"/>
          <w:sz w:val="32"/>
          <w:szCs w:val="32"/>
          <w:rtl/>
        </w:rPr>
        <w:t xml:space="preserve"> طوبى لك، ثم تدعو بالسلام لنفسك ولكل عبد صالح من إنس وجن وملك (السلام علينا وعلى عباد الله الصالحين).</w:t>
      </w:r>
    </w:p>
    <w:p w:rsidR="009C2C25" w:rsidRPr="009C2C25" w:rsidRDefault="009C2C25" w:rsidP="009C2C25">
      <w:pPr>
        <w:tabs>
          <w:tab w:val="left" w:pos="565"/>
        </w:tabs>
        <w:spacing w:beforeLines="20" w:before="48" w:afterLines="20" w:after="48" w:line="244" w:lineRule="auto"/>
        <w:ind w:firstLine="282"/>
        <w:rPr>
          <w:b/>
          <w:bCs/>
          <w:color w:val="000000"/>
          <w:sz w:val="32"/>
          <w:szCs w:val="32"/>
          <w:rtl/>
        </w:rPr>
      </w:pPr>
      <w:r w:rsidRPr="009C2C25">
        <w:rPr>
          <w:rFonts w:hint="cs"/>
          <w:b/>
          <w:bCs/>
          <w:color w:val="000000"/>
          <w:sz w:val="32"/>
          <w:szCs w:val="32"/>
          <w:rtl/>
        </w:rPr>
        <w:t>- أما الأمور التي بعدها فالدعاء والأذكار:</w:t>
      </w:r>
      <w:r>
        <w:rPr>
          <w:rFonts w:hint="cs"/>
          <w:b/>
          <w:bCs/>
          <w:color w:val="000000"/>
          <w:sz w:val="32"/>
          <w:szCs w:val="32"/>
          <w:rtl/>
        </w:rPr>
        <w:t xml:space="preserve"> </w:t>
      </w:r>
      <w:r w:rsidRPr="009C2C25">
        <w:rPr>
          <w:rFonts w:hint="cs"/>
          <w:color w:val="000000"/>
          <w:sz w:val="32"/>
          <w:szCs w:val="32"/>
          <w:rtl/>
        </w:rPr>
        <w:t>فلا تتعجل الانصراف بعد الصلاة بل اجلس واشرع في الأذكار، وابدأ بالاستغفار ثلاث مرات، تستغفر ربك عما حصل في صلاته من الخلل والتقصير. وقل: "اللهم أنت السلام ومنك السلام تباركت يا ذا الجلال والإكرام" واقرأ آية الكرسي والتسبيحات، ثم ادع ربك وتضرع إليه أن يرزقك الخشوع.</w:t>
      </w:r>
    </w:p>
    <w:p w:rsidR="009C2C25" w:rsidRDefault="009C2C25" w:rsidP="00FF6AB3">
      <w:pPr>
        <w:tabs>
          <w:tab w:val="left" w:pos="565"/>
        </w:tabs>
        <w:spacing w:beforeLines="20" w:before="48" w:afterLines="20" w:after="48" w:line="244" w:lineRule="auto"/>
        <w:ind w:firstLine="282"/>
        <w:rPr>
          <w:rStyle w:val="Char2"/>
          <w:rFonts w:ascii="Vrinda" w:hAnsi="Vrinda"/>
          <w:sz w:val="32"/>
          <w:szCs w:val="32"/>
          <w:rtl/>
        </w:rPr>
      </w:pPr>
      <w:r w:rsidRPr="009C2C25">
        <w:rPr>
          <w:rFonts w:hint="cs"/>
          <w:b/>
          <w:bCs/>
          <w:color w:val="000000"/>
          <w:sz w:val="32"/>
          <w:szCs w:val="32"/>
          <w:rtl/>
        </w:rPr>
        <w:t xml:space="preserve">واعلموا أيها الإخوة: </w:t>
      </w:r>
      <w:r w:rsidRPr="009C2C25">
        <w:rPr>
          <w:rFonts w:hint="cs"/>
          <w:color w:val="000000"/>
          <w:sz w:val="32"/>
          <w:szCs w:val="32"/>
          <w:rtl/>
        </w:rPr>
        <w:t>أن العبد الخاشع إذا انصرف من صلاته وجد خفة من نفسه، ووجد نشاطاً وراحة حتى يتمنى أنه لم يكن خرج منها؛ لأنها قرة عينه ونعيم روحة وجنة قلبه ومستراحه في الدنيا، فالمحبون يقولون نصلي فنستريح بصلاتنا</w:t>
      </w:r>
      <w:r w:rsidRPr="009C2C25">
        <w:rPr>
          <w:rStyle w:val="Char2"/>
          <w:rFonts w:ascii="Vrinda" w:hAnsi="Vrinda" w:hint="cs"/>
          <w:sz w:val="32"/>
          <w:szCs w:val="32"/>
          <w:rtl/>
        </w:rPr>
        <w:t>.</w:t>
      </w:r>
    </w:p>
    <w:p w:rsidR="009C2C25" w:rsidRPr="009C2C25" w:rsidRDefault="00FF6AB3" w:rsidP="00FF6AB3">
      <w:pPr>
        <w:tabs>
          <w:tab w:val="left" w:pos="565"/>
        </w:tabs>
        <w:spacing w:beforeLines="20" w:before="48" w:afterLines="20" w:after="48" w:line="244" w:lineRule="auto"/>
        <w:ind w:firstLine="282"/>
        <w:rPr>
          <w:color w:val="FF0000"/>
          <w:sz w:val="32"/>
          <w:szCs w:val="32"/>
          <w:rtl/>
        </w:rPr>
      </w:pPr>
      <w:r>
        <w:rPr>
          <w:rFonts w:hint="cs"/>
          <w:color w:val="000000"/>
          <w:sz w:val="34"/>
          <w:szCs w:val="34"/>
          <w:rtl/>
        </w:rPr>
        <w:t>واذكروا أيها الإخوة أن خشوع المسلم وتفاعله مع صلاته لا ينبغي أن ينفصل عن تفاعله مع بقية إسلامه: علماً، وعبادة، ودعوة، فالذي يعيش الإسلام، ويعيش للإسلام، تنفتح له آفاق من الخشوع عند الصلاة والذكر والتلاوة والتفكر، لا تنفتح لغيره، فيجد لعبادته حلاوة.</w:t>
      </w:r>
      <w:r>
        <w:rPr>
          <w:rFonts w:hint="cs"/>
          <w:color w:val="000000"/>
          <w:sz w:val="34"/>
          <w:szCs w:val="34"/>
          <w:rtl/>
        </w:rPr>
        <w:t xml:space="preserve">                 </w:t>
      </w:r>
      <w:bookmarkStart w:id="0" w:name="_GoBack"/>
      <w:bookmarkEnd w:id="0"/>
      <w:r w:rsidR="009C2C25" w:rsidRPr="009C2C25">
        <w:rPr>
          <w:rFonts w:hint="cs"/>
          <w:color w:val="FF0000"/>
          <w:sz w:val="32"/>
          <w:szCs w:val="32"/>
          <w:rtl/>
        </w:rPr>
        <w:t>والحمد لله رب العالمين</w:t>
      </w:r>
    </w:p>
    <w:sectPr w:rsidR="009C2C25" w:rsidRPr="009C2C25" w:rsidSect="009C2C25">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C25"/>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52E78"/>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C2C25"/>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 w:val="00FF6A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D0AFDD-2D8D-4F3C-B43B-0C8AE4D1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331911">
      <w:bodyDiv w:val="1"/>
      <w:marLeft w:val="0"/>
      <w:marRight w:val="0"/>
      <w:marTop w:val="0"/>
      <w:marBottom w:val="0"/>
      <w:divBdr>
        <w:top w:val="none" w:sz="0" w:space="0" w:color="auto"/>
        <w:left w:val="none" w:sz="0" w:space="0" w:color="auto"/>
        <w:bottom w:val="none" w:sz="0" w:space="0" w:color="auto"/>
        <w:right w:val="none" w:sz="0" w:space="0" w:color="auto"/>
      </w:divBdr>
    </w:div>
    <w:div w:id="208988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21</TotalTime>
  <Pages>1</Pages>
  <Words>386</Words>
  <Characters>2202</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4</cp:revision>
  <dcterms:created xsi:type="dcterms:W3CDTF">2019-05-25T12:22:00Z</dcterms:created>
  <dcterms:modified xsi:type="dcterms:W3CDTF">2019-05-25T12:44:00Z</dcterms:modified>
</cp:coreProperties>
</file>