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2905760</wp:posOffset>
            </wp:positionH>
            <wp:positionV relativeFrom="paragraph">
              <wp:posOffset>-238760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B90254">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B90254">
        <w:rPr>
          <w:rFonts w:hint="cs"/>
          <w:color w:val="000000"/>
          <w:sz w:val="24"/>
          <w:szCs w:val="24"/>
          <w:rtl/>
        </w:rPr>
        <w:t>5</w:t>
      </w:r>
      <w:bookmarkStart w:id="0" w:name="_GoBack"/>
      <w:bookmarkEnd w:id="0"/>
      <w:r w:rsidRPr="004A51B3">
        <w:rPr>
          <w:color w:val="000000"/>
          <w:sz w:val="24"/>
          <w:szCs w:val="24"/>
          <w:rtl/>
        </w:rPr>
        <w:t>/</w:t>
      </w:r>
      <w:r w:rsidR="006E1A5B">
        <w:rPr>
          <w:rFonts w:hint="cs"/>
          <w:color w:val="000000"/>
          <w:sz w:val="24"/>
          <w:szCs w:val="24"/>
          <w:rtl/>
        </w:rPr>
        <w:t xml:space="preserve"> </w:t>
      </w:r>
      <w:r w:rsidR="00B90254">
        <w:rPr>
          <w:rFonts w:hint="cs"/>
          <w:color w:val="000000"/>
          <w:sz w:val="24"/>
          <w:szCs w:val="24"/>
          <w:rtl/>
        </w:rPr>
        <w:t>10</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B90254">
        <w:rPr>
          <w:rFonts w:hint="cs"/>
          <w:color w:val="000000"/>
          <w:sz w:val="24"/>
          <w:szCs w:val="24"/>
          <w:rtl/>
        </w:rPr>
        <w:t>8</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BE32F1">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BE32F1" w:rsidRPr="00BE32F1">
        <w:rPr>
          <w:b/>
          <w:bCs/>
          <w:color w:val="006600"/>
          <w:sz w:val="32"/>
          <w:szCs w:val="32"/>
          <w:rtl/>
        </w:rPr>
        <w:t>كيف أسيطر على الغضب؟</w:t>
      </w:r>
      <w:r w:rsidRPr="004A51B3">
        <w:rPr>
          <w:rFonts w:hint="cs"/>
          <w:b/>
          <w:bCs/>
          <w:color w:val="006600"/>
          <w:sz w:val="32"/>
          <w:szCs w:val="32"/>
          <w:rtl/>
        </w:rPr>
        <w:t>)</w:t>
      </w:r>
    </w:p>
    <w:p w:rsidR="00BE32F1" w:rsidRPr="00B90254" w:rsidRDefault="00BE32F1" w:rsidP="00B90254">
      <w:pPr>
        <w:pStyle w:val="a0"/>
        <w:numPr>
          <w:ilvl w:val="0"/>
          <w:numId w:val="14"/>
        </w:numPr>
        <w:tabs>
          <w:tab w:val="left" w:pos="565"/>
        </w:tabs>
        <w:spacing w:beforeLines="20" w:before="48" w:afterLines="20" w:after="48" w:line="244" w:lineRule="auto"/>
        <w:rPr>
          <w:rFonts w:hint="cs"/>
          <w:color w:val="000000"/>
          <w:sz w:val="32"/>
          <w:szCs w:val="32"/>
          <w:rtl/>
        </w:rPr>
      </w:pPr>
      <w:r w:rsidRPr="00B90254">
        <w:rPr>
          <w:rFonts w:hint="cs"/>
          <w:b/>
          <w:bCs/>
          <w:color w:val="000000"/>
          <w:sz w:val="32"/>
          <w:szCs w:val="32"/>
          <w:rtl/>
        </w:rPr>
        <w:t>خمسة أمور بها تسيطر على الغضب:</w:t>
      </w:r>
      <w:r w:rsidRPr="00B90254">
        <w:rPr>
          <w:rFonts w:hint="cs"/>
          <w:color w:val="000000"/>
          <w:sz w:val="32"/>
          <w:szCs w:val="32"/>
          <w:rtl/>
        </w:rPr>
        <w:t xml:space="preserve"> أكثر من ذكر الله. غيّر حالتك. توضأ أو اغتسل. لا تتكلم. اكظم غيظك. </w:t>
      </w:r>
    </w:p>
    <w:p w:rsidR="00BE32F1" w:rsidRPr="00B90254" w:rsidRDefault="00B90254" w:rsidP="00B90254">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BE32F1" w:rsidRPr="00B90254">
        <w:rPr>
          <w:rFonts w:hint="cs"/>
          <w:b/>
          <w:bCs/>
          <w:color w:val="000000"/>
          <w:sz w:val="32"/>
          <w:szCs w:val="32"/>
          <w:rtl/>
        </w:rPr>
        <w:t>أولا: أكثر من ذكر الله:</w:t>
      </w:r>
      <w:r>
        <w:rPr>
          <w:rFonts w:hint="cs"/>
          <w:b/>
          <w:bCs/>
          <w:color w:val="000000"/>
          <w:sz w:val="32"/>
          <w:szCs w:val="32"/>
          <w:rtl/>
        </w:rPr>
        <w:t xml:space="preserve"> </w:t>
      </w:r>
      <w:r w:rsidR="00BE32F1" w:rsidRPr="00B90254">
        <w:rPr>
          <w:rFonts w:hint="cs"/>
          <w:color w:val="000000"/>
          <w:sz w:val="32"/>
          <w:szCs w:val="32"/>
          <w:rtl/>
        </w:rPr>
        <w:t xml:space="preserve">إن الغضب من الشيطان والشيطان يذيبُه ذكرُ الله، ويفرُّ الشيطان من الذاكرين. قال الله تعالى: </w:t>
      </w:r>
      <w:r w:rsidR="00BE32F1" w:rsidRPr="00B90254">
        <w:rPr>
          <w:rStyle w:val="Char0"/>
          <w:szCs w:val="32"/>
          <w:rtl/>
        </w:rPr>
        <w:t>{وَإِمَّا يَنزَغَنَّكَ مِنَ الشَّيْطَانِ نَزْغٌ فَاسْتَعِذْ بِاللّهِ إِنَّهُ سَمِيعٌ عَلِيمٌ}</w:t>
      </w:r>
      <w:r w:rsidR="00BE32F1" w:rsidRPr="00B90254">
        <w:rPr>
          <w:rFonts w:hint="cs"/>
          <w:color w:val="000000"/>
          <w:sz w:val="32"/>
          <w:szCs w:val="32"/>
          <w:rtl/>
        </w:rPr>
        <w:t xml:space="preserve"> [الأعراف:200]، وفي سورة فصلت: </w:t>
      </w:r>
      <w:r w:rsidR="00BE32F1" w:rsidRPr="00B90254">
        <w:rPr>
          <w:rStyle w:val="Char0"/>
          <w:szCs w:val="32"/>
          <w:rtl/>
        </w:rPr>
        <w:t>{وَإِمَّا يَنزَغَنَّكَ مِنَ الشَّيْطَانِ نَزْغٌ فَاسْتَعِذْ بِاللَّهِ إِنَّهُ هُوَ السَّمِيعُ الْعَلِيمُ}</w:t>
      </w:r>
      <w:r w:rsidR="00BE32F1" w:rsidRPr="00B90254">
        <w:rPr>
          <w:rFonts w:hint="cs"/>
          <w:color w:val="000000"/>
          <w:sz w:val="32"/>
          <w:szCs w:val="32"/>
          <w:rtl/>
        </w:rPr>
        <w:t xml:space="preserve"> [الآية:36]. </w:t>
      </w:r>
    </w:p>
    <w:p w:rsidR="00BE32F1" w:rsidRPr="00B90254" w:rsidRDefault="00BE32F1" w:rsidP="00BE32F1">
      <w:pPr>
        <w:tabs>
          <w:tab w:val="left" w:pos="565"/>
        </w:tabs>
        <w:spacing w:beforeLines="20" w:before="48" w:afterLines="20" w:after="48" w:line="244" w:lineRule="auto"/>
        <w:ind w:firstLine="282"/>
        <w:rPr>
          <w:rFonts w:hint="cs"/>
          <w:color w:val="000000"/>
          <w:sz w:val="32"/>
          <w:szCs w:val="32"/>
          <w:rtl/>
        </w:rPr>
      </w:pPr>
      <w:r w:rsidRPr="00B90254">
        <w:rPr>
          <w:rFonts w:hint="cs"/>
          <w:color w:val="000000"/>
          <w:sz w:val="32"/>
          <w:szCs w:val="32"/>
          <w:rtl/>
        </w:rPr>
        <w:t xml:space="preserve">أخرج البخاري عن سليمان بن صُرد رضي الله عنه قال: (استبّ رجلان عند </w:t>
      </w:r>
      <w:proofErr w:type="gramStart"/>
      <w:r w:rsidRPr="00B90254">
        <w:rPr>
          <w:rFonts w:hint="cs"/>
          <w:color w:val="000000"/>
          <w:sz w:val="32"/>
          <w:szCs w:val="32"/>
          <w:rtl/>
        </w:rPr>
        <w:t xml:space="preserve">النَّبي </w:t>
      </w:r>
      <w:r w:rsidRPr="00B90254">
        <w:rPr>
          <w:color w:val="000000"/>
          <w:sz w:val="32"/>
          <w:szCs w:val="32"/>
        </w:rPr>
        <w:sym w:font="AGA Arabesque" w:char="F072"/>
      </w:r>
      <w:r w:rsidRPr="00B90254">
        <w:rPr>
          <w:color w:val="000000"/>
          <w:sz w:val="32"/>
          <w:szCs w:val="32"/>
          <w:rtl/>
        </w:rPr>
        <w:t xml:space="preserve"> </w:t>
      </w:r>
      <w:r w:rsidRPr="00B90254">
        <w:rPr>
          <w:rFonts w:hint="cs"/>
          <w:color w:val="000000"/>
          <w:sz w:val="32"/>
          <w:szCs w:val="32"/>
          <w:rtl/>
        </w:rPr>
        <w:t>ونحن</w:t>
      </w:r>
      <w:proofErr w:type="gramEnd"/>
      <w:r w:rsidRPr="00B90254">
        <w:rPr>
          <w:rFonts w:hint="cs"/>
          <w:color w:val="000000"/>
          <w:sz w:val="32"/>
          <w:szCs w:val="32"/>
          <w:rtl/>
        </w:rPr>
        <w:t xml:space="preserve"> عنده، فبينما أحدهما يَسُبُّ صاحبه مغضباً قد احمرّ وجهه قال </w:t>
      </w:r>
      <w:r w:rsidRPr="00B90254">
        <w:rPr>
          <w:color w:val="000000"/>
          <w:sz w:val="32"/>
          <w:szCs w:val="32"/>
        </w:rPr>
        <w:sym w:font="AGA Arabesque" w:char="F072"/>
      </w:r>
      <w:r w:rsidRPr="00B90254">
        <w:rPr>
          <w:rFonts w:hint="cs"/>
          <w:color w:val="000000"/>
          <w:sz w:val="32"/>
          <w:szCs w:val="32"/>
          <w:rtl/>
        </w:rPr>
        <w:t xml:space="preserve">: </w:t>
      </w:r>
      <w:r w:rsidRPr="00B90254">
        <w:rPr>
          <w:rStyle w:val="Char2"/>
          <w:rFonts w:hint="cs"/>
          <w:sz w:val="32"/>
          <w:szCs w:val="32"/>
          <w:rtl/>
        </w:rPr>
        <w:t>«إني لأعلم كلمةً لو قالها لذهب عنه ما يجد، لو قال: أعوذ بالله من الشيطان الرجيم»</w:t>
      </w:r>
      <w:r w:rsidRPr="00B90254">
        <w:rPr>
          <w:rFonts w:hint="cs"/>
          <w:color w:val="000000"/>
          <w:sz w:val="32"/>
          <w:szCs w:val="32"/>
          <w:rtl/>
        </w:rPr>
        <w:t>).</w:t>
      </w:r>
    </w:p>
    <w:p w:rsidR="00BE32F1" w:rsidRPr="00B90254" w:rsidRDefault="00BE32F1" w:rsidP="00BE32F1">
      <w:pPr>
        <w:tabs>
          <w:tab w:val="left" w:pos="565"/>
        </w:tabs>
        <w:spacing w:beforeLines="20" w:before="48" w:afterLines="20" w:after="48" w:line="244" w:lineRule="auto"/>
        <w:ind w:firstLine="282"/>
        <w:rPr>
          <w:rFonts w:hint="cs"/>
          <w:color w:val="000000"/>
          <w:sz w:val="32"/>
          <w:szCs w:val="32"/>
          <w:rtl/>
        </w:rPr>
      </w:pPr>
      <w:r w:rsidRPr="00B90254">
        <w:rPr>
          <w:rFonts w:hint="cs"/>
          <w:color w:val="000000"/>
          <w:sz w:val="32"/>
          <w:szCs w:val="32"/>
          <w:rtl/>
        </w:rPr>
        <w:t>فمهما أكثرت من ذكر الله في غضبك وفي طمأنينتك كنتَ أكثر سيطرة على الغضب؛ لأن الشيطان بعي</w:t>
      </w:r>
      <w:r w:rsidR="00B90254">
        <w:rPr>
          <w:rFonts w:hint="cs"/>
          <w:color w:val="000000"/>
          <w:sz w:val="32"/>
          <w:szCs w:val="32"/>
          <w:rtl/>
        </w:rPr>
        <w:t>دٌ عن الذاكرين</w:t>
      </w:r>
      <w:r w:rsidRPr="00B90254">
        <w:rPr>
          <w:rFonts w:hint="cs"/>
          <w:color w:val="000000"/>
          <w:sz w:val="32"/>
          <w:szCs w:val="32"/>
          <w:rtl/>
        </w:rPr>
        <w:t>.</w:t>
      </w:r>
    </w:p>
    <w:p w:rsidR="00BE32F1" w:rsidRPr="00B90254" w:rsidRDefault="00B90254" w:rsidP="00B90254">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BE32F1" w:rsidRPr="00B90254">
        <w:rPr>
          <w:rFonts w:hint="cs"/>
          <w:b/>
          <w:bCs/>
          <w:color w:val="000000"/>
          <w:sz w:val="32"/>
          <w:szCs w:val="32"/>
          <w:rtl/>
        </w:rPr>
        <w:t>ثانيا: غَيّر من حالتك:</w:t>
      </w:r>
      <w:r>
        <w:rPr>
          <w:rFonts w:hint="cs"/>
          <w:b/>
          <w:bCs/>
          <w:color w:val="000000"/>
          <w:sz w:val="32"/>
          <w:szCs w:val="32"/>
          <w:rtl/>
        </w:rPr>
        <w:t xml:space="preserve"> </w:t>
      </w:r>
      <w:r w:rsidR="00BE32F1" w:rsidRPr="00B90254">
        <w:rPr>
          <w:rFonts w:hint="cs"/>
          <w:color w:val="000000"/>
          <w:sz w:val="32"/>
          <w:szCs w:val="32"/>
          <w:rtl/>
        </w:rPr>
        <w:t>انتقل من حالتك التي أنت فيها إلى حالةٍ أخرى، إن كنت واقفاً فاجلس، وإن كنت جالساً فاضطجع، وإن كنت متحرّكاً فقف، وإن كنتَ تقود مركبتك فاسترح على جانب الطريق...</w:t>
      </w:r>
      <w:r>
        <w:rPr>
          <w:rFonts w:hint="cs"/>
          <w:color w:val="000000"/>
          <w:sz w:val="32"/>
          <w:szCs w:val="32"/>
          <w:rtl/>
        </w:rPr>
        <w:t xml:space="preserve"> </w:t>
      </w:r>
      <w:r w:rsidR="00BE32F1" w:rsidRPr="00B90254">
        <w:rPr>
          <w:rFonts w:hint="cs"/>
          <w:color w:val="000000"/>
          <w:sz w:val="32"/>
          <w:szCs w:val="32"/>
          <w:rtl/>
        </w:rPr>
        <w:t>ذلك لأن القائم والمتحرك أكثرُ قدرة ًعلى الأذية والبطش.</w:t>
      </w:r>
      <w:r>
        <w:rPr>
          <w:rFonts w:hint="cs"/>
          <w:color w:val="000000"/>
          <w:sz w:val="32"/>
          <w:szCs w:val="32"/>
          <w:rtl/>
        </w:rPr>
        <w:t xml:space="preserve"> </w:t>
      </w:r>
      <w:r w:rsidR="00BE32F1" w:rsidRPr="00B90254">
        <w:rPr>
          <w:rFonts w:hint="cs"/>
          <w:color w:val="000000"/>
          <w:sz w:val="32"/>
          <w:szCs w:val="32"/>
          <w:rtl/>
        </w:rPr>
        <w:t xml:space="preserve">قال رسول </w:t>
      </w:r>
      <w:proofErr w:type="gramStart"/>
      <w:r w:rsidR="00BE32F1" w:rsidRPr="00B90254">
        <w:rPr>
          <w:rFonts w:hint="cs"/>
          <w:color w:val="000000"/>
          <w:sz w:val="32"/>
          <w:szCs w:val="32"/>
          <w:rtl/>
        </w:rPr>
        <w:t xml:space="preserve">الله </w:t>
      </w:r>
      <w:r w:rsidR="00BE32F1" w:rsidRPr="00B90254">
        <w:rPr>
          <w:color w:val="000000"/>
          <w:sz w:val="32"/>
          <w:szCs w:val="32"/>
        </w:rPr>
        <w:sym w:font="AGA Arabesque" w:char="F072"/>
      </w:r>
      <w:r w:rsidR="00BE32F1" w:rsidRPr="00B90254">
        <w:rPr>
          <w:rFonts w:hint="cs"/>
          <w:color w:val="000000"/>
          <w:sz w:val="32"/>
          <w:szCs w:val="32"/>
          <w:rtl/>
        </w:rPr>
        <w:t>:</w:t>
      </w:r>
      <w:proofErr w:type="gramEnd"/>
      <w:r w:rsidR="00BE32F1" w:rsidRPr="00B90254">
        <w:rPr>
          <w:rFonts w:hint="cs"/>
          <w:color w:val="000000"/>
          <w:sz w:val="32"/>
          <w:szCs w:val="32"/>
          <w:rtl/>
        </w:rPr>
        <w:t xml:space="preserve"> </w:t>
      </w:r>
      <w:r w:rsidR="00BE32F1" w:rsidRPr="00B90254">
        <w:rPr>
          <w:rStyle w:val="Char2"/>
          <w:rFonts w:hint="cs"/>
          <w:sz w:val="32"/>
          <w:szCs w:val="32"/>
          <w:rtl/>
        </w:rPr>
        <w:t>«إذا غضب أحدكم وهو قائم فليجلس، فإن ذهب عنه الغضب وإلا فليضطجع»</w:t>
      </w:r>
      <w:r w:rsidR="00BE32F1" w:rsidRPr="00B90254">
        <w:rPr>
          <w:rFonts w:hint="cs"/>
          <w:color w:val="000000"/>
          <w:sz w:val="32"/>
          <w:szCs w:val="32"/>
          <w:rtl/>
        </w:rPr>
        <w:t xml:space="preserve"> [أبو داود].</w:t>
      </w:r>
      <w:r>
        <w:rPr>
          <w:rFonts w:hint="cs"/>
          <w:color w:val="000000"/>
          <w:sz w:val="32"/>
          <w:szCs w:val="32"/>
          <w:rtl/>
        </w:rPr>
        <w:t xml:space="preserve"> </w:t>
      </w:r>
      <w:r w:rsidR="00BE32F1" w:rsidRPr="00B90254">
        <w:rPr>
          <w:rFonts w:hint="cs"/>
          <w:color w:val="000000"/>
          <w:sz w:val="32"/>
          <w:szCs w:val="32"/>
          <w:rtl/>
        </w:rPr>
        <w:t xml:space="preserve">وقال </w:t>
      </w:r>
      <w:r w:rsidR="00BE32F1" w:rsidRPr="00B90254">
        <w:rPr>
          <w:color w:val="000000"/>
          <w:sz w:val="32"/>
          <w:szCs w:val="32"/>
        </w:rPr>
        <w:sym w:font="AGA Arabesque" w:char="F072"/>
      </w:r>
      <w:r w:rsidR="00BE32F1" w:rsidRPr="00B90254">
        <w:rPr>
          <w:rFonts w:hint="cs"/>
          <w:color w:val="000000"/>
          <w:sz w:val="32"/>
          <w:szCs w:val="32"/>
          <w:rtl/>
        </w:rPr>
        <w:t xml:space="preserve">: </w:t>
      </w:r>
      <w:r w:rsidR="00BE32F1" w:rsidRPr="00B90254">
        <w:rPr>
          <w:rStyle w:val="Char2"/>
          <w:rFonts w:hint="cs"/>
          <w:sz w:val="32"/>
          <w:szCs w:val="32"/>
          <w:rtl/>
        </w:rPr>
        <w:t>«إِنَّ الْغَضَبَ جَمْرَةٌ فِي قَلْبِ ابْنِ آدَمَ تتوقد، أَلم تروا إِلَى حُمْرَةِ عَيْنَيْهِ وَانْتِفَاخِ أَوْدَاجِهِ، فإذا وجد أحدكم ذلك فليجلس، أو قال: فَلْيَلْصَقْ بالأرض»</w:t>
      </w:r>
      <w:r w:rsidR="00BE32F1" w:rsidRPr="00B90254">
        <w:rPr>
          <w:rFonts w:hint="cs"/>
          <w:color w:val="000000"/>
          <w:sz w:val="32"/>
          <w:szCs w:val="32"/>
          <w:rtl/>
        </w:rPr>
        <w:t xml:space="preserve"> [رواه أحمد].</w:t>
      </w:r>
    </w:p>
    <w:p w:rsidR="00BE32F1" w:rsidRPr="00B90254" w:rsidRDefault="00B90254" w:rsidP="00B90254">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BE32F1" w:rsidRPr="00B90254">
        <w:rPr>
          <w:rFonts w:hint="cs"/>
          <w:b/>
          <w:bCs/>
          <w:color w:val="000000"/>
          <w:sz w:val="32"/>
          <w:szCs w:val="32"/>
          <w:rtl/>
        </w:rPr>
        <w:t>ثالثا: تَوَضَّأ أو اغتسل:</w:t>
      </w:r>
      <w:r>
        <w:rPr>
          <w:rFonts w:hint="cs"/>
          <w:b/>
          <w:bCs/>
          <w:color w:val="000000"/>
          <w:sz w:val="32"/>
          <w:szCs w:val="32"/>
          <w:rtl/>
        </w:rPr>
        <w:t xml:space="preserve"> </w:t>
      </w:r>
      <w:r w:rsidR="00BE32F1" w:rsidRPr="00B90254">
        <w:rPr>
          <w:rFonts w:hint="cs"/>
          <w:color w:val="000000"/>
          <w:sz w:val="32"/>
          <w:szCs w:val="32"/>
          <w:rtl/>
        </w:rPr>
        <w:t xml:space="preserve">أخرج أبو داود عن عبد الله بن بجير قال: دخلنا على عروة بن محمَّد السعدي فكلّمه رجل فأغضبه، فقام فتوضأ فقال: حدثني أبي عن جدي عطية قال: قال رسول </w:t>
      </w:r>
      <w:proofErr w:type="gramStart"/>
      <w:r w:rsidR="00BE32F1" w:rsidRPr="00B90254">
        <w:rPr>
          <w:rFonts w:hint="cs"/>
          <w:color w:val="000000"/>
          <w:sz w:val="32"/>
          <w:szCs w:val="32"/>
          <w:rtl/>
        </w:rPr>
        <w:t xml:space="preserve">الله </w:t>
      </w:r>
      <w:r w:rsidR="00BE32F1" w:rsidRPr="00B90254">
        <w:rPr>
          <w:color w:val="000000"/>
          <w:sz w:val="32"/>
          <w:szCs w:val="32"/>
        </w:rPr>
        <w:sym w:font="AGA Arabesque" w:char="F072"/>
      </w:r>
      <w:r w:rsidR="00BE32F1" w:rsidRPr="00B90254">
        <w:rPr>
          <w:rFonts w:hint="cs"/>
          <w:color w:val="000000"/>
          <w:sz w:val="32"/>
          <w:szCs w:val="32"/>
          <w:rtl/>
        </w:rPr>
        <w:t>:</w:t>
      </w:r>
      <w:proofErr w:type="gramEnd"/>
      <w:r w:rsidR="00BE32F1" w:rsidRPr="00B90254">
        <w:rPr>
          <w:rFonts w:hint="cs"/>
          <w:color w:val="000000"/>
          <w:sz w:val="32"/>
          <w:szCs w:val="32"/>
          <w:rtl/>
        </w:rPr>
        <w:t xml:space="preserve"> </w:t>
      </w:r>
      <w:r w:rsidR="00BE32F1" w:rsidRPr="00B90254">
        <w:rPr>
          <w:rStyle w:val="Char2"/>
          <w:rFonts w:hint="cs"/>
          <w:sz w:val="32"/>
          <w:szCs w:val="32"/>
          <w:rtl/>
        </w:rPr>
        <w:t>«إن الغضب من الشيطان، وإن الشيطان خُلِقَ من النَّار، وإنما تُطْفَأُ النَّار بالماء، فإذا غضب أحدكم فليتوضأ»</w:t>
      </w:r>
      <w:r w:rsidR="00BE32F1" w:rsidRPr="00B90254">
        <w:rPr>
          <w:rFonts w:hint="cs"/>
          <w:color w:val="000000"/>
          <w:sz w:val="32"/>
          <w:szCs w:val="32"/>
          <w:rtl/>
        </w:rPr>
        <w:t>.</w:t>
      </w:r>
    </w:p>
    <w:p w:rsidR="00BE32F1" w:rsidRPr="00B90254" w:rsidRDefault="00BE32F1" w:rsidP="00B90254">
      <w:pPr>
        <w:tabs>
          <w:tab w:val="left" w:pos="565"/>
        </w:tabs>
        <w:spacing w:beforeLines="20" w:before="48" w:afterLines="20" w:after="48" w:line="244" w:lineRule="auto"/>
        <w:ind w:firstLine="282"/>
        <w:rPr>
          <w:rFonts w:hint="cs"/>
          <w:color w:val="000000"/>
          <w:sz w:val="32"/>
          <w:szCs w:val="32"/>
          <w:rtl/>
        </w:rPr>
      </w:pPr>
      <w:r w:rsidRPr="00B90254">
        <w:rPr>
          <w:rFonts w:hint="cs"/>
          <w:color w:val="000000"/>
          <w:sz w:val="32"/>
          <w:szCs w:val="32"/>
          <w:rtl/>
        </w:rPr>
        <w:t>ثمّ إنّ ذهابك للوضوء أو الاغتسال خروجٌ من المكان الذي غضبتَ فيه، وابتعادٌ عن الشخص الذي أغضبك، وانشغالٌ لدقائق معدودات عن الحادثة المغضِبة التي تعرضتَ لها.</w:t>
      </w:r>
      <w:r w:rsidR="00B90254">
        <w:rPr>
          <w:rFonts w:hint="cs"/>
          <w:color w:val="000000"/>
          <w:sz w:val="32"/>
          <w:szCs w:val="32"/>
          <w:rtl/>
        </w:rPr>
        <w:t xml:space="preserve"> </w:t>
      </w:r>
      <w:r w:rsidRPr="00B90254">
        <w:rPr>
          <w:rFonts w:hint="cs"/>
          <w:color w:val="000000"/>
          <w:sz w:val="32"/>
          <w:szCs w:val="32"/>
          <w:rtl/>
        </w:rPr>
        <w:t xml:space="preserve">وهذه الثلاثة -الابتعاد عن مكان الغضب، وزمانه، </w:t>
      </w:r>
      <w:proofErr w:type="gramStart"/>
      <w:r w:rsidRPr="00B90254">
        <w:rPr>
          <w:rFonts w:hint="cs"/>
          <w:color w:val="000000"/>
          <w:sz w:val="32"/>
          <w:szCs w:val="32"/>
          <w:rtl/>
        </w:rPr>
        <w:t>وأشخاصه- تخفف</w:t>
      </w:r>
      <w:proofErr w:type="gramEnd"/>
      <w:r w:rsidRPr="00B90254">
        <w:rPr>
          <w:rFonts w:hint="cs"/>
          <w:color w:val="000000"/>
          <w:sz w:val="32"/>
          <w:szCs w:val="32"/>
          <w:rtl/>
        </w:rPr>
        <w:t xml:space="preserve"> من حدة الغضب.</w:t>
      </w:r>
      <w:r w:rsidR="00B90254">
        <w:rPr>
          <w:rFonts w:hint="cs"/>
          <w:color w:val="000000"/>
          <w:sz w:val="32"/>
          <w:szCs w:val="32"/>
          <w:rtl/>
        </w:rPr>
        <w:t xml:space="preserve"> </w:t>
      </w:r>
      <w:r w:rsidRPr="00B90254">
        <w:rPr>
          <w:rFonts w:hint="cs"/>
          <w:color w:val="000000"/>
          <w:sz w:val="32"/>
          <w:szCs w:val="32"/>
          <w:rtl/>
        </w:rPr>
        <w:t xml:space="preserve">وإنك في أثناء الوضوء أو الغسل وتدليك أعضائهما تصرِف الدم الذي اشتدّ في رأسك من جراء الغضب لتوزعه على الأطراف، الأمر الذي يخفف حدة الغضب أيضاً. </w:t>
      </w:r>
    </w:p>
    <w:p w:rsidR="00BE32F1" w:rsidRPr="00B90254" w:rsidRDefault="00B90254" w:rsidP="00B90254">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00BE32F1" w:rsidRPr="00B90254">
        <w:rPr>
          <w:rFonts w:hint="cs"/>
          <w:b/>
          <w:bCs/>
          <w:color w:val="000000"/>
          <w:sz w:val="32"/>
          <w:szCs w:val="32"/>
          <w:rtl/>
        </w:rPr>
        <w:t>رابعا: لا تتكلم:</w:t>
      </w:r>
      <w:r>
        <w:rPr>
          <w:rFonts w:hint="cs"/>
          <w:b/>
          <w:bCs/>
          <w:color w:val="000000"/>
          <w:sz w:val="32"/>
          <w:szCs w:val="32"/>
          <w:rtl/>
        </w:rPr>
        <w:t xml:space="preserve"> </w:t>
      </w:r>
      <w:r w:rsidR="00BE32F1" w:rsidRPr="00B90254">
        <w:rPr>
          <w:rFonts w:hint="cs"/>
          <w:color w:val="000000"/>
          <w:sz w:val="32"/>
          <w:szCs w:val="32"/>
          <w:rtl/>
        </w:rPr>
        <w:t>درّب نفسك ألا تتكلم وأنت غضبان؛ لأنك غالباً ما تنطق بالخطأ في أثناء غضبك.</w:t>
      </w:r>
    </w:p>
    <w:p w:rsidR="00BE32F1" w:rsidRPr="00B90254" w:rsidRDefault="00BE32F1" w:rsidP="00B90254">
      <w:pPr>
        <w:tabs>
          <w:tab w:val="left" w:pos="565"/>
        </w:tabs>
        <w:spacing w:beforeLines="20" w:before="48" w:afterLines="20" w:after="48" w:line="244" w:lineRule="auto"/>
        <w:ind w:firstLine="282"/>
        <w:rPr>
          <w:rFonts w:hint="cs"/>
          <w:color w:val="000000"/>
          <w:sz w:val="32"/>
          <w:szCs w:val="32"/>
          <w:rtl/>
        </w:rPr>
      </w:pPr>
      <w:r w:rsidRPr="00B90254">
        <w:rPr>
          <w:rFonts w:hint="cs"/>
          <w:color w:val="000000"/>
          <w:sz w:val="32"/>
          <w:szCs w:val="32"/>
          <w:rtl/>
        </w:rPr>
        <w:t xml:space="preserve">لا تتزوج ولا تُطلّق ولا تشترِ ولا تَبِع ولا تقضِ بين اثنين، ولا تكتب تعليقاً ولا تُوقِّع عقداً ولا تَعِد موعداً وأنت غضبان، حتى لا تُوِقع نفسك في محذور تندم عليه لاحقاً. قال رسول </w:t>
      </w:r>
      <w:proofErr w:type="gramStart"/>
      <w:r w:rsidRPr="00B90254">
        <w:rPr>
          <w:rFonts w:hint="cs"/>
          <w:color w:val="000000"/>
          <w:sz w:val="32"/>
          <w:szCs w:val="32"/>
          <w:rtl/>
        </w:rPr>
        <w:t xml:space="preserve">الله </w:t>
      </w:r>
      <w:r w:rsidRPr="00B90254">
        <w:rPr>
          <w:color w:val="000000"/>
          <w:sz w:val="32"/>
          <w:szCs w:val="32"/>
        </w:rPr>
        <w:sym w:font="AGA Arabesque" w:char="F072"/>
      </w:r>
      <w:r w:rsidRPr="00B90254">
        <w:rPr>
          <w:rFonts w:hint="cs"/>
          <w:color w:val="000000"/>
          <w:sz w:val="32"/>
          <w:szCs w:val="32"/>
          <w:rtl/>
        </w:rPr>
        <w:t>:</w:t>
      </w:r>
      <w:proofErr w:type="gramEnd"/>
      <w:r w:rsidRPr="00B90254">
        <w:rPr>
          <w:rFonts w:hint="cs"/>
          <w:color w:val="000000"/>
          <w:sz w:val="32"/>
          <w:szCs w:val="32"/>
          <w:rtl/>
        </w:rPr>
        <w:t xml:space="preserve"> </w:t>
      </w:r>
      <w:r w:rsidRPr="00B90254">
        <w:rPr>
          <w:rStyle w:val="Char2"/>
          <w:rFonts w:hint="cs"/>
          <w:sz w:val="32"/>
          <w:szCs w:val="32"/>
          <w:rtl/>
        </w:rPr>
        <w:t>«إذا غضب أحدكم فليسكت»</w:t>
      </w:r>
      <w:r w:rsidRPr="00B90254">
        <w:rPr>
          <w:rFonts w:hint="cs"/>
          <w:color w:val="000000"/>
          <w:sz w:val="32"/>
          <w:szCs w:val="32"/>
          <w:rtl/>
        </w:rPr>
        <w:t xml:space="preserve"> [رواه أحمد].</w:t>
      </w:r>
    </w:p>
    <w:p w:rsidR="00BE32F1" w:rsidRPr="00B90254" w:rsidRDefault="00BE32F1" w:rsidP="00BE32F1">
      <w:pPr>
        <w:tabs>
          <w:tab w:val="left" w:pos="565"/>
        </w:tabs>
        <w:spacing w:beforeLines="20" w:before="48" w:afterLines="20" w:after="48" w:line="244" w:lineRule="auto"/>
        <w:ind w:firstLine="282"/>
        <w:rPr>
          <w:rFonts w:hint="cs"/>
          <w:color w:val="000000"/>
          <w:sz w:val="32"/>
          <w:szCs w:val="32"/>
          <w:rtl/>
        </w:rPr>
      </w:pPr>
      <w:r w:rsidRPr="00B90254">
        <w:rPr>
          <w:rFonts w:hint="cs"/>
          <w:color w:val="000000"/>
          <w:sz w:val="32"/>
          <w:szCs w:val="32"/>
          <w:rtl/>
        </w:rPr>
        <w:t xml:space="preserve">فالأسلم لك إذا غضبتَ </w:t>
      </w:r>
      <w:proofErr w:type="gramStart"/>
      <w:r w:rsidRPr="00B90254">
        <w:rPr>
          <w:rFonts w:hint="cs"/>
          <w:color w:val="000000"/>
          <w:sz w:val="32"/>
          <w:szCs w:val="32"/>
          <w:rtl/>
        </w:rPr>
        <w:t>أن لا</w:t>
      </w:r>
      <w:proofErr w:type="gramEnd"/>
      <w:r w:rsidRPr="00B90254">
        <w:rPr>
          <w:rFonts w:hint="cs"/>
          <w:color w:val="000000"/>
          <w:sz w:val="32"/>
          <w:szCs w:val="32"/>
          <w:rtl/>
        </w:rPr>
        <w:t xml:space="preserve"> تتكلم، لئلا توقعَ طلاقاً أو بيعاً أو شراءً ثمّ تندم ندمَ المفرطين.</w:t>
      </w:r>
    </w:p>
    <w:p w:rsidR="00F922A8" w:rsidRPr="006E1A5B" w:rsidRDefault="00BE32F1" w:rsidP="00B90254">
      <w:pPr>
        <w:tabs>
          <w:tab w:val="left" w:pos="565"/>
        </w:tabs>
        <w:spacing w:beforeLines="20" w:before="48" w:afterLines="20" w:after="48" w:line="244" w:lineRule="auto"/>
        <w:ind w:firstLine="282"/>
        <w:rPr>
          <w:color w:val="FF0000"/>
          <w:rtl/>
        </w:rPr>
      </w:pPr>
      <w:r w:rsidRPr="00B90254">
        <w:rPr>
          <w:rFonts w:hint="cs"/>
          <w:b/>
          <w:bCs/>
          <w:color w:val="000000"/>
          <w:sz w:val="32"/>
          <w:szCs w:val="32"/>
          <w:rtl/>
        </w:rPr>
        <w:t xml:space="preserve">خامسا: اكظم غيظك: </w:t>
      </w:r>
      <w:r w:rsidRPr="00B90254">
        <w:rPr>
          <w:rFonts w:hint="cs"/>
          <w:color w:val="000000"/>
          <w:sz w:val="32"/>
          <w:szCs w:val="32"/>
          <w:rtl/>
        </w:rPr>
        <w:t>فإنّ في كظم الغيظ والعفو والحلم والاحتمال والصبر على الجاهل ثواباً كبيراً يغنيك عن التشفّي والانتقام، ويُطفئ غضبك.</w:t>
      </w:r>
      <w:r w:rsidR="00B90254">
        <w:rPr>
          <w:rFonts w:hint="cs"/>
          <w:color w:val="000000"/>
          <w:sz w:val="32"/>
          <w:szCs w:val="32"/>
          <w:rtl/>
        </w:rPr>
        <w:t xml:space="preserve"> </w:t>
      </w:r>
      <w:r w:rsidRPr="00B90254">
        <w:rPr>
          <w:rFonts w:hint="cs"/>
          <w:color w:val="000000"/>
          <w:sz w:val="32"/>
          <w:szCs w:val="32"/>
          <w:rtl/>
        </w:rPr>
        <w:t xml:space="preserve">عن سهلٍ بن معاذ بن أنس عن أبيه رضي الله عنه عن </w:t>
      </w:r>
      <w:proofErr w:type="gramStart"/>
      <w:r w:rsidRPr="00B90254">
        <w:rPr>
          <w:rFonts w:hint="cs"/>
          <w:color w:val="000000"/>
          <w:sz w:val="32"/>
          <w:szCs w:val="32"/>
          <w:rtl/>
        </w:rPr>
        <w:t xml:space="preserve">النَّبي </w:t>
      </w:r>
      <w:r w:rsidRPr="00B90254">
        <w:rPr>
          <w:color w:val="000000"/>
          <w:sz w:val="32"/>
          <w:szCs w:val="32"/>
        </w:rPr>
        <w:sym w:font="AGA Arabesque" w:char="F072"/>
      </w:r>
      <w:r w:rsidRPr="00B90254">
        <w:rPr>
          <w:color w:val="000000"/>
          <w:sz w:val="32"/>
          <w:szCs w:val="32"/>
          <w:rtl/>
        </w:rPr>
        <w:t xml:space="preserve"> </w:t>
      </w:r>
      <w:r w:rsidRPr="00B90254">
        <w:rPr>
          <w:rFonts w:hint="cs"/>
          <w:color w:val="000000"/>
          <w:sz w:val="32"/>
          <w:szCs w:val="32"/>
          <w:rtl/>
        </w:rPr>
        <w:t>قال</w:t>
      </w:r>
      <w:proofErr w:type="gramEnd"/>
      <w:r w:rsidRPr="00B90254">
        <w:rPr>
          <w:rFonts w:hint="cs"/>
          <w:color w:val="000000"/>
          <w:sz w:val="32"/>
          <w:szCs w:val="32"/>
          <w:rtl/>
        </w:rPr>
        <w:t xml:space="preserve">: </w:t>
      </w:r>
      <w:r w:rsidRPr="00B90254">
        <w:rPr>
          <w:rStyle w:val="Char2"/>
          <w:rFonts w:hint="cs"/>
          <w:sz w:val="32"/>
          <w:szCs w:val="32"/>
          <w:rtl/>
        </w:rPr>
        <w:t>«من كظم غيظاً وهو يستطيع أن يُنْفِذَه دعاه الله يوم القيامة على رؤوس الخلائق حتى يخيِّره من أيِّ الحور شاء»</w:t>
      </w:r>
      <w:r w:rsidRPr="00B90254">
        <w:rPr>
          <w:rFonts w:hint="cs"/>
          <w:color w:val="000000"/>
          <w:sz w:val="32"/>
          <w:szCs w:val="32"/>
          <w:rtl/>
        </w:rPr>
        <w:t xml:space="preserve"> [رواه الترمذي].</w:t>
      </w:r>
      <w:r w:rsidR="00B90254">
        <w:rPr>
          <w:rFonts w:hint="cs"/>
          <w:color w:val="000000"/>
          <w:sz w:val="32"/>
          <w:szCs w:val="32"/>
          <w:rtl/>
        </w:rPr>
        <w:t xml:space="preserve"> </w:t>
      </w:r>
      <w:r>
        <w:rPr>
          <w:rFonts w:hint="cs"/>
          <w:color w:val="FF0000"/>
          <w:sz w:val="34"/>
          <w:szCs w:val="34"/>
          <w:rtl/>
        </w:rPr>
        <w:t>والحمد لله رب العالمين</w:t>
      </w:r>
    </w:p>
    <w:sectPr w:rsidR="00F922A8" w:rsidRPr="006E1A5B" w:rsidSect="00BE32F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D2698"/>
    <w:multiLevelType w:val="hybridMultilevel"/>
    <w:tmpl w:val="C2188800"/>
    <w:lvl w:ilvl="0" w:tplc="C7DA7938">
      <w:numFmt w:val="bullet"/>
      <w:lvlText w:val="-"/>
      <w:lvlJc w:val="left"/>
      <w:pPr>
        <w:ind w:left="642" w:hanging="360"/>
      </w:pPr>
      <w:rPr>
        <w:rFonts w:ascii="Traditional Arabic" w:eastAsiaTheme="minorHAnsi" w:hAnsi="Traditional Arabic" w:cs="Traditional Arabic"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8">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num>
  <w:num w:numId="7">
    <w:abstractNumId w:val="12"/>
  </w:num>
  <w:num w:numId="8">
    <w:abstractNumId w:val="5"/>
  </w:num>
  <w:num w:numId="9">
    <w:abstractNumId w:val="0"/>
  </w:num>
  <w:num w:numId="10">
    <w:abstractNumId w:val="6"/>
  </w:num>
  <w:num w:numId="11">
    <w:abstractNumId w:val="2"/>
  </w:num>
  <w:num w:numId="12">
    <w:abstractNumId w:val="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F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90254"/>
    <w:rsid w:val="00BA390B"/>
    <w:rsid w:val="00BA47F2"/>
    <w:rsid w:val="00BE32F1"/>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F81F3-BEB4-49ED-8D46-4F9FFBB6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2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23</TotalTime>
  <Pages>1</Pages>
  <Words>427</Words>
  <Characters>2436</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2018-10-06T06:51:00Z</dcterms:created>
  <dcterms:modified xsi:type="dcterms:W3CDTF">2018-10-06T07:14:00Z</dcterms:modified>
</cp:coreProperties>
</file>