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E960A3">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E960A3">
        <w:rPr>
          <w:color w:val="000000"/>
          <w:sz w:val="24"/>
          <w:szCs w:val="24"/>
        </w:rPr>
        <w:t xml:space="preserve"> </w:t>
      </w:r>
      <w:r w:rsidR="00E960A3" w:rsidRPr="00E960A3">
        <w:rPr>
          <w:color w:val="000000"/>
          <w:sz w:val="24"/>
          <w:szCs w:val="24"/>
          <w:rtl/>
        </w:rPr>
        <w:t xml:space="preserve">6/ 7/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E960A3">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960A3" w:rsidRPr="00E960A3">
        <w:rPr>
          <w:b/>
          <w:bCs/>
          <w:color w:val="006600"/>
          <w:sz w:val="32"/>
          <w:szCs w:val="32"/>
          <w:rtl/>
        </w:rPr>
        <w:t>كيف أرضي أَبَوَيَّ؟</w:t>
      </w:r>
      <w:r w:rsidRPr="004A51B3">
        <w:rPr>
          <w:rFonts w:hint="cs"/>
          <w:b/>
          <w:bCs/>
          <w:color w:val="006600"/>
          <w:sz w:val="32"/>
          <w:szCs w:val="32"/>
          <w:rtl/>
        </w:rPr>
        <w:t>)</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Pr>
          <w:color w:val="000000"/>
          <w:sz w:val="32"/>
          <w:szCs w:val="32"/>
        </w:rPr>
        <w:t xml:space="preserve">- </w:t>
      </w:r>
      <w:r>
        <w:rPr>
          <w:rFonts w:hint="cs"/>
          <w:color w:val="000000"/>
          <w:sz w:val="32"/>
          <w:szCs w:val="32"/>
          <w:rtl/>
        </w:rPr>
        <w:t xml:space="preserve"> </w:t>
      </w:r>
      <w:r w:rsidRPr="00E960A3">
        <w:rPr>
          <w:b/>
          <w:bCs/>
          <w:color w:val="000000"/>
          <w:sz w:val="32"/>
          <w:szCs w:val="32"/>
          <w:rtl/>
        </w:rPr>
        <w:t xml:space="preserve">أيها الشباب: </w:t>
      </w:r>
      <w:r w:rsidRPr="00E960A3">
        <w:rPr>
          <w:color w:val="000000"/>
          <w:sz w:val="32"/>
          <w:szCs w:val="32"/>
          <w:rtl/>
        </w:rPr>
        <w:t>في جوابي على سؤالكم (كيف أرضي أبويَّ؟) أقول: تستطيعون ذلك بأمرين</w:t>
      </w:r>
      <w:r w:rsidRPr="00E960A3">
        <w:rPr>
          <w:rFonts w:hint="cs"/>
          <w:color w:val="000000"/>
          <w:sz w:val="32"/>
          <w:szCs w:val="32"/>
          <w:rtl/>
        </w:rPr>
        <w:t>:</w:t>
      </w:r>
      <w:r w:rsidRPr="00E960A3">
        <w:rPr>
          <w:color w:val="000000"/>
          <w:sz w:val="32"/>
          <w:szCs w:val="32"/>
          <w:rtl/>
        </w:rPr>
        <w:t xml:space="preserve"> أحدهما معرفي</w:t>
      </w:r>
      <w:r w:rsidRPr="00E960A3">
        <w:rPr>
          <w:rFonts w:hint="cs"/>
          <w:color w:val="000000"/>
          <w:sz w:val="32"/>
          <w:szCs w:val="32"/>
          <w:rtl/>
        </w:rPr>
        <w:t>،</w:t>
      </w:r>
      <w:r w:rsidRPr="00E960A3">
        <w:rPr>
          <w:color w:val="000000"/>
          <w:sz w:val="32"/>
          <w:szCs w:val="32"/>
          <w:rtl/>
        </w:rPr>
        <w:t xml:space="preserve"> وثانيهما سلوكي</w:t>
      </w:r>
      <w:r w:rsidRPr="00E960A3">
        <w:rPr>
          <w:rFonts w:hint="cs"/>
          <w:color w:val="000000"/>
          <w:sz w:val="32"/>
          <w:szCs w:val="32"/>
          <w:rtl/>
        </w:rPr>
        <w:t>.</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sidRPr="00E960A3">
        <w:rPr>
          <w:color w:val="000000"/>
          <w:sz w:val="32"/>
          <w:szCs w:val="32"/>
          <w:rtl/>
        </w:rPr>
        <w:t>ويعينكم على ذلك أمران</w:t>
      </w:r>
      <w:r w:rsidRPr="00E960A3">
        <w:rPr>
          <w:rFonts w:hint="cs"/>
          <w:color w:val="000000"/>
          <w:sz w:val="32"/>
          <w:szCs w:val="32"/>
          <w:rtl/>
        </w:rPr>
        <w:t>:</w:t>
      </w:r>
      <w:r w:rsidRPr="00E960A3">
        <w:rPr>
          <w:color w:val="000000"/>
          <w:sz w:val="32"/>
          <w:szCs w:val="32"/>
          <w:rtl/>
        </w:rPr>
        <w:t xml:space="preserve"> لزومُ مجالسِ العلم</w:t>
      </w:r>
      <w:r w:rsidRPr="00E960A3">
        <w:rPr>
          <w:rFonts w:hint="cs"/>
          <w:color w:val="000000"/>
          <w:sz w:val="32"/>
          <w:szCs w:val="32"/>
          <w:rtl/>
        </w:rPr>
        <w:t>،</w:t>
      </w:r>
      <w:r w:rsidRPr="00E960A3">
        <w:rPr>
          <w:color w:val="000000"/>
          <w:sz w:val="32"/>
          <w:szCs w:val="32"/>
          <w:rtl/>
        </w:rPr>
        <w:t xml:space="preserve"> وصحبة المرضيين.</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E960A3">
        <w:rPr>
          <w:color w:val="000000"/>
          <w:sz w:val="32"/>
          <w:szCs w:val="32"/>
          <w:rtl/>
        </w:rPr>
        <w:t xml:space="preserve">أما </w:t>
      </w:r>
      <w:r w:rsidRPr="00E960A3">
        <w:rPr>
          <w:b/>
          <w:bCs/>
          <w:color w:val="000000"/>
          <w:sz w:val="32"/>
          <w:szCs w:val="32"/>
          <w:rtl/>
        </w:rPr>
        <w:t>المعرفي</w:t>
      </w:r>
      <w:r w:rsidRPr="00E960A3">
        <w:rPr>
          <w:rFonts w:hint="cs"/>
          <w:color w:val="000000"/>
          <w:sz w:val="32"/>
          <w:szCs w:val="32"/>
          <w:rtl/>
        </w:rPr>
        <w:t>:</w:t>
      </w:r>
      <w:r w:rsidRPr="00E960A3">
        <w:rPr>
          <w:color w:val="000000"/>
          <w:sz w:val="32"/>
          <w:szCs w:val="32"/>
          <w:rtl/>
        </w:rPr>
        <w:t xml:space="preserve"> فبمعرفة حكمِ بر الوالدين في الشريعة الإسلامية وأهميتِه وحكمِ عقوقهما وخطورته. </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E960A3">
        <w:rPr>
          <w:color w:val="000000"/>
          <w:sz w:val="32"/>
          <w:szCs w:val="32"/>
          <w:rtl/>
        </w:rPr>
        <w:t xml:space="preserve">أما حكم بر الوالدين وأهميتُه: فبر الوالدين فرض عين وهو من أفضل القربات؛ فبر الوالدين سبب رضا الله تعالى، قال صلى الله عليه وسلم: </w:t>
      </w:r>
      <w:r w:rsidRPr="00E960A3">
        <w:rPr>
          <w:rStyle w:val="Char2"/>
          <w:sz w:val="32"/>
          <w:szCs w:val="32"/>
          <w:rtl/>
        </w:rPr>
        <w:t>«رضا الرب في رضا الوالد</w:t>
      </w:r>
      <w:r w:rsidRPr="00E960A3">
        <w:rPr>
          <w:rStyle w:val="Char2"/>
          <w:rFonts w:hint="cs"/>
          <w:sz w:val="32"/>
          <w:szCs w:val="32"/>
          <w:rtl/>
        </w:rPr>
        <w:t>،</w:t>
      </w:r>
      <w:r w:rsidRPr="00E960A3">
        <w:rPr>
          <w:rStyle w:val="Char2"/>
          <w:sz w:val="32"/>
          <w:szCs w:val="32"/>
          <w:rtl/>
        </w:rPr>
        <w:t xml:space="preserve"> وسخط الرب في سخط الوالد»</w:t>
      </w:r>
      <w:r w:rsidRPr="00E960A3">
        <w:rPr>
          <w:color w:val="000000"/>
          <w:sz w:val="32"/>
          <w:szCs w:val="32"/>
          <w:rtl/>
        </w:rPr>
        <w:t xml:space="preserve">. </w:t>
      </w:r>
      <w:r w:rsidRPr="00E960A3">
        <w:rPr>
          <w:rFonts w:hint="cs"/>
          <w:color w:val="000000"/>
          <w:sz w:val="32"/>
          <w:szCs w:val="32"/>
          <w:rtl/>
        </w:rPr>
        <w:t>[الترمذي].</w:t>
      </w:r>
      <w:r>
        <w:rPr>
          <w:rFonts w:hint="cs"/>
          <w:color w:val="000000"/>
          <w:sz w:val="32"/>
          <w:szCs w:val="32"/>
          <w:rtl/>
        </w:rPr>
        <w:t xml:space="preserve"> </w:t>
      </w:r>
      <w:r w:rsidRPr="00E960A3">
        <w:rPr>
          <w:color w:val="000000"/>
          <w:sz w:val="32"/>
          <w:szCs w:val="32"/>
          <w:rtl/>
        </w:rPr>
        <w:t xml:space="preserve">وبر الوالدين أوسع باب لدخول الجنة: </w:t>
      </w:r>
      <w:r w:rsidRPr="00E960A3">
        <w:rPr>
          <w:rStyle w:val="Char2"/>
          <w:sz w:val="32"/>
          <w:szCs w:val="32"/>
          <w:rtl/>
        </w:rPr>
        <w:t>«الوالد أوسط أبواب الجنة فإن شئت فأَضِعْ ذلك الباب أو احفظه»</w:t>
      </w:r>
      <w:r w:rsidRPr="00E960A3">
        <w:rPr>
          <w:color w:val="000000"/>
          <w:sz w:val="32"/>
          <w:szCs w:val="32"/>
          <w:rtl/>
        </w:rPr>
        <w:t xml:space="preserve">. </w:t>
      </w:r>
      <w:r w:rsidRPr="00E960A3">
        <w:rPr>
          <w:rFonts w:hint="cs"/>
          <w:color w:val="000000"/>
          <w:sz w:val="32"/>
          <w:szCs w:val="32"/>
          <w:rtl/>
        </w:rPr>
        <w:t>[الترمذي].</w:t>
      </w:r>
      <w:r>
        <w:rPr>
          <w:rFonts w:hint="cs"/>
          <w:color w:val="000000"/>
          <w:sz w:val="32"/>
          <w:szCs w:val="32"/>
          <w:rtl/>
        </w:rPr>
        <w:t xml:space="preserve"> </w:t>
      </w:r>
      <w:r w:rsidRPr="00E960A3">
        <w:rPr>
          <w:color w:val="000000"/>
          <w:sz w:val="32"/>
          <w:szCs w:val="32"/>
          <w:rtl/>
        </w:rPr>
        <w:t>وبر الوالدين سبب زيادة العمر والرزق ففي الحديث</w:t>
      </w:r>
      <w:r w:rsidRPr="00E960A3">
        <w:rPr>
          <w:rFonts w:hint="cs"/>
          <w:color w:val="000000"/>
          <w:sz w:val="32"/>
          <w:szCs w:val="32"/>
          <w:rtl/>
        </w:rPr>
        <w:t>:</w:t>
      </w:r>
      <w:r w:rsidRPr="00E960A3">
        <w:rPr>
          <w:color w:val="000000"/>
          <w:sz w:val="32"/>
          <w:szCs w:val="32"/>
          <w:rtl/>
        </w:rPr>
        <w:t xml:space="preserve"> </w:t>
      </w:r>
      <w:r w:rsidRPr="00E960A3">
        <w:rPr>
          <w:rStyle w:val="Char2"/>
          <w:sz w:val="32"/>
          <w:szCs w:val="32"/>
          <w:rtl/>
        </w:rPr>
        <w:t>«مَن سَرَّه أن يُمدَّ له في عمره، ويُزاد له في رزقه، فليبر والديه وليصل رحمه»</w:t>
      </w:r>
      <w:r w:rsidRPr="00E960A3">
        <w:rPr>
          <w:rFonts w:hint="cs"/>
          <w:color w:val="000000"/>
          <w:sz w:val="32"/>
          <w:szCs w:val="32"/>
          <w:rtl/>
        </w:rPr>
        <w:t xml:space="preserve"> [أحمد]</w:t>
      </w:r>
      <w:r w:rsidRPr="00E960A3">
        <w:rPr>
          <w:color w:val="000000"/>
          <w:sz w:val="32"/>
          <w:szCs w:val="32"/>
          <w:rtl/>
        </w:rPr>
        <w:t xml:space="preserve">. </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E960A3">
        <w:rPr>
          <w:color w:val="000000"/>
          <w:sz w:val="32"/>
          <w:szCs w:val="32"/>
          <w:rtl/>
        </w:rPr>
        <w:t xml:space="preserve">وأما عقوق الوالدين فحرام وهو من الموبقات الكبائر والعياذ بالله تعالى قال صلى الله عليه وسلم: </w:t>
      </w:r>
      <w:r w:rsidRPr="00E960A3">
        <w:rPr>
          <w:rStyle w:val="Char2"/>
          <w:sz w:val="32"/>
          <w:szCs w:val="32"/>
          <w:rtl/>
        </w:rPr>
        <w:t>«إِنَّ الله حَرَّمَ عَلَيْكُمْ عُقُوقَ الْأُمَّهَاتِ»</w:t>
      </w:r>
      <w:r w:rsidRPr="00E960A3">
        <w:rPr>
          <w:rStyle w:val="Char2"/>
          <w:rFonts w:hint="cs"/>
          <w:sz w:val="32"/>
          <w:szCs w:val="32"/>
          <w:rtl/>
        </w:rPr>
        <w:t xml:space="preserve"> </w:t>
      </w:r>
      <w:r w:rsidRPr="00E960A3">
        <w:rPr>
          <w:rFonts w:hint="cs"/>
          <w:color w:val="000000"/>
          <w:sz w:val="32"/>
          <w:szCs w:val="32"/>
          <w:rtl/>
        </w:rPr>
        <w:t>[</w:t>
      </w:r>
      <w:r w:rsidRPr="00E960A3">
        <w:rPr>
          <w:color w:val="000000"/>
          <w:sz w:val="32"/>
          <w:szCs w:val="32"/>
          <w:rtl/>
        </w:rPr>
        <w:t>البخاري ومسلم</w:t>
      </w:r>
      <w:r w:rsidRPr="00E960A3">
        <w:rPr>
          <w:rFonts w:hint="cs"/>
          <w:color w:val="000000"/>
          <w:sz w:val="32"/>
          <w:szCs w:val="32"/>
          <w:rtl/>
        </w:rPr>
        <w:t>]</w:t>
      </w:r>
      <w:r w:rsidRPr="00E960A3">
        <w:rPr>
          <w:color w:val="000000"/>
          <w:sz w:val="32"/>
          <w:szCs w:val="32"/>
          <w:rtl/>
        </w:rPr>
        <w:t>.</w:t>
      </w:r>
      <w:r>
        <w:rPr>
          <w:rFonts w:hint="cs"/>
          <w:color w:val="000000"/>
          <w:sz w:val="32"/>
          <w:szCs w:val="32"/>
          <w:rtl/>
        </w:rPr>
        <w:t xml:space="preserve"> </w:t>
      </w:r>
      <w:r w:rsidRPr="00E960A3">
        <w:rPr>
          <w:color w:val="000000"/>
          <w:sz w:val="32"/>
          <w:szCs w:val="32"/>
          <w:rtl/>
        </w:rPr>
        <w:t xml:space="preserve">وقال صلى الله عليه وسلم: </w:t>
      </w:r>
      <w:r w:rsidRPr="00E960A3">
        <w:rPr>
          <w:rStyle w:val="Char2"/>
          <w:sz w:val="32"/>
          <w:szCs w:val="32"/>
          <w:rtl/>
        </w:rPr>
        <w:t>«أَلَا أُنَبِّئُكُمْ بِأَكْبَرِ الْكَبَائِرِ؟»</w:t>
      </w:r>
      <w:r w:rsidRPr="00E960A3">
        <w:rPr>
          <w:color w:val="000000"/>
          <w:sz w:val="32"/>
          <w:szCs w:val="32"/>
          <w:rtl/>
        </w:rPr>
        <w:t xml:space="preserve"> قُلْنَا: بَلَى يَا رَسُولَ الله، قَالَ: </w:t>
      </w:r>
      <w:r w:rsidRPr="00E960A3">
        <w:rPr>
          <w:rStyle w:val="Char2"/>
          <w:sz w:val="32"/>
          <w:szCs w:val="32"/>
          <w:rtl/>
        </w:rPr>
        <w:t>«الْإِشْرَاكُ بِالله، وَعُقُوقُ الْوَالِدَيْنِ»</w:t>
      </w:r>
      <w:r w:rsidRPr="00E960A3">
        <w:rPr>
          <w:rStyle w:val="Char2"/>
          <w:rFonts w:hint="cs"/>
          <w:sz w:val="32"/>
          <w:szCs w:val="32"/>
          <w:rtl/>
        </w:rPr>
        <w:t xml:space="preserve"> </w:t>
      </w:r>
      <w:r w:rsidRPr="00E960A3">
        <w:rPr>
          <w:rFonts w:hint="cs"/>
          <w:color w:val="000000"/>
          <w:sz w:val="32"/>
          <w:szCs w:val="32"/>
          <w:rtl/>
        </w:rPr>
        <w:t>[</w:t>
      </w:r>
      <w:r w:rsidRPr="00E960A3">
        <w:rPr>
          <w:color w:val="000000"/>
          <w:sz w:val="32"/>
          <w:szCs w:val="32"/>
          <w:rtl/>
        </w:rPr>
        <w:t>البخاري ومسلم</w:t>
      </w:r>
      <w:r w:rsidRPr="00E960A3">
        <w:rPr>
          <w:rFonts w:hint="cs"/>
          <w:color w:val="000000"/>
          <w:sz w:val="32"/>
          <w:szCs w:val="32"/>
          <w:rtl/>
        </w:rPr>
        <w:t>]</w:t>
      </w:r>
      <w:r w:rsidRPr="00E960A3">
        <w:rPr>
          <w:color w:val="000000"/>
          <w:sz w:val="32"/>
          <w:szCs w:val="32"/>
          <w:rtl/>
        </w:rPr>
        <w:t xml:space="preserve">. والعقوق علَّة للَّعن، قال صلى الله عليه وسلم: </w:t>
      </w:r>
      <w:r w:rsidRPr="00E960A3">
        <w:rPr>
          <w:rStyle w:val="Char2"/>
          <w:sz w:val="32"/>
          <w:szCs w:val="32"/>
          <w:rtl/>
        </w:rPr>
        <w:t>«... لَعَنَ الله مَنْ عَقَّ وَالِدَيْهِ»</w:t>
      </w:r>
      <w:r w:rsidRPr="00E960A3">
        <w:rPr>
          <w:rStyle w:val="Char2"/>
          <w:rFonts w:hint="cs"/>
          <w:sz w:val="32"/>
          <w:szCs w:val="32"/>
          <w:rtl/>
        </w:rPr>
        <w:t xml:space="preserve"> </w:t>
      </w:r>
      <w:r w:rsidRPr="00E960A3">
        <w:rPr>
          <w:rFonts w:hint="cs"/>
          <w:color w:val="000000"/>
          <w:sz w:val="32"/>
          <w:szCs w:val="32"/>
          <w:rtl/>
        </w:rPr>
        <w:t>[</w:t>
      </w:r>
      <w:r w:rsidRPr="00E960A3">
        <w:rPr>
          <w:color w:val="000000"/>
          <w:sz w:val="32"/>
          <w:szCs w:val="32"/>
          <w:rtl/>
        </w:rPr>
        <w:t>أحمد</w:t>
      </w:r>
      <w:r w:rsidRPr="00E960A3">
        <w:rPr>
          <w:rFonts w:hint="cs"/>
          <w:color w:val="000000"/>
          <w:sz w:val="32"/>
          <w:szCs w:val="32"/>
          <w:rtl/>
        </w:rPr>
        <w:t>]</w:t>
      </w:r>
      <w:r w:rsidRPr="00E960A3">
        <w:rPr>
          <w:color w:val="000000"/>
          <w:sz w:val="32"/>
          <w:szCs w:val="32"/>
          <w:rtl/>
        </w:rPr>
        <w:t xml:space="preserve">. </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E960A3">
        <w:rPr>
          <w:color w:val="000000"/>
          <w:sz w:val="32"/>
          <w:szCs w:val="32"/>
          <w:rtl/>
        </w:rPr>
        <w:t xml:space="preserve">وأما </w:t>
      </w:r>
      <w:r w:rsidRPr="00E960A3">
        <w:rPr>
          <w:b/>
          <w:bCs/>
          <w:color w:val="000000"/>
          <w:sz w:val="32"/>
          <w:szCs w:val="32"/>
          <w:rtl/>
        </w:rPr>
        <w:t>السلوكي</w:t>
      </w:r>
      <w:r w:rsidRPr="00E960A3">
        <w:rPr>
          <w:color w:val="000000"/>
          <w:sz w:val="32"/>
          <w:szCs w:val="32"/>
          <w:rtl/>
        </w:rPr>
        <w:t>: فها أنا أسرد لكم بعضا من سلوكيات العقوق وسلوكيات البر</w:t>
      </w:r>
      <w:r w:rsidRPr="00E960A3">
        <w:rPr>
          <w:rFonts w:hint="cs"/>
          <w:color w:val="000000"/>
          <w:sz w:val="32"/>
          <w:szCs w:val="32"/>
          <w:rtl/>
        </w:rPr>
        <w:t>:</w:t>
      </w:r>
    </w:p>
    <w:p w:rsidR="00E960A3" w:rsidRPr="00E960A3" w:rsidRDefault="00E960A3" w:rsidP="00D1065D">
      <w:pPr>
        <w:tabs>
          <w:tab w:val="left" w:pos="565"/>
        </w:tabs>
        <w:spacing w:beforeLines="20" w:before="48" w:afterLines="20" w:after="48" w:line="247" w:lineRule="auto"/>
        <w:ind w:left="-341" w:right="-284" w:firstLine="282"/>
        <w:rPr>
          <w:color w:val="000000"/>
          <w:sz w:val="32"/>
          <w:szCs w:val="32"/>
          <w:rtl/>
        </w:rPr>
      </w:pPr>
      <w:r w:rsidRPr="00E960A3">
        <w:rPr>
          <w:color w:val="000000"/>
          <w:sz w:val="32"/>
          <w:szCs w:val="32"/>
          <w:rtl/>
        </w:rPr>
        <w:t xml:space="preserve"> </w:t>
      </w:r>
      <w:r w:rsidR="00D1065D">
        <w:rPr>
          <w:rFonts w:hint="cs"/>
          <w:color w:val="000000"/>
          <w:sz w:val="32"/>
          <w:szCs w:val="32"/>
          <w:rtl/>
        </w:rPr>
        <w:t xml:space="preserve">- </w:t>
      </w:r>
      <w:r w:rsidRPr="00E960A3">
        <w:rPr>
          <w:color w:val="000000"/>
          <w:sz w:val="32"/>
          <w:szCs w:val="32"/>
          <w:rtl/>
        </w:rPr>
        <w:t xml:space="preserve">فمن سلوكيات العقوق: إبكاءُ الوالدين، وإدخال الحزن عليهما سواء بالقول أو الفعل. تركُ استئذانهما، وعدم الاعتداد برأيهما. نهرهما وزجرهما برفع الصوت وذميم القول، وأدنى الإغلاظ (أف). تركُ زيارتهما عمداً وتقصير الواجد في النفقة عليهما قصداً. النظرُ إليهما نظرة المغضب أو نظرة الاتهام. وأن تطيعَ أصحابَك وتعصيَ والديك. ومن سلوكيات البر: ذكر الوالدين عند المخاطبة بألفاظ الاحترام. كان بعض الصحابة إذا حدَّث أمه أو أباه قال: يا سيدي، أو: يا سيدتي. </w:t>
      </w:r>
    </w:p>
    <w:p w:rsidR="00E960A3" w:rsidRPr="00E960A3" w:rsidRDefault="00D1065D" w:rsidP="00E960A3">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E960A3" w:rsidRPr="00E960A3">
        <w:rPr>
          <w:color w:val="000000"/>
          <w:sz w:val="32"/>
          <w:szCs w:val="32"/>
          <w:rtl/>
        </w:rPr>
        <w:t xml:space="preserve">ومن سلوكيات البر عدم المشي أمام أحد الوالدين، بل بجواره، أو خلفه أدباً وحباً. رأى سيّدنا أبو هريرة رضي الله عنه رجلين يمشيان، أحدهما أسنّ من الآخر، فقال للصغير: ما يكون لك هذا، قال: أبي، قال: لا تسمِّه باسمه، ولا تمشِ أمامه، ولا تجلس قبله. </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sidRPr="00E960A3">
        <w:rPr>
          <w:color w:val="000000"/>
          <w:sz w:val="32"/>
          <w:szCs w:val="32"/>
          <w:rtl/>
        </w:rPr>
        <w:t xml:space="preserve">ومن سلوكيات البر: إذا رأيتَ أحد والديك يحمل شيئاً فسارع في حمله وقدِّم له العون. </w:t>
      </w:r>
    </w:p>
    <w:p w:rsidR="00E960A3" w:rsidRPr="00E960A3" w:rsidRDefault="00E960A3" w:rsidP="00D1065D">
      <w:pPr>
        <w:tabs>
          <w:tab w:val="left" w:pos="565"/>
        </w:tabs>
        <w:spacing w:beforeLines="20" w:before="48" w:afterLines="20" w:after="48" w:line="247" w:lineRule="auto"/>
        <w:ind w:left="-341" w:right="-284" w:firstLine="282"/>
        <w:rPr>
          <w:color w:val="000000"/>
          <w:sz w:val="32"/>
          <w:szCs w:val="32"/>
          <w:rtl/>
        </w:rPr>
      </w:pPr>
      <w:r w:rsidRPr="00E960A3">
        <w:rPr>
          <w:color w:val="000000"/>
          <w:sz w:val="32"/>
          <w:szCs w:val="32"/>
          <w:rtl/>
        </w:rPr>
        <w:t xml:space="preserve">ومن سلوكيات البر: خفض الصوت ولين القول لهما. وإلقاؤك السَّلام إذا دخلت عليهما، وتقبيل رأسيهما ويديهما. وألا تبدأ الطعام إن أكلتَ معهما قبلهما إلا إذا أَذِنا لك. والمسارعة بالتلبية إذا ناداك أحدهما، وإن كنت مشغولاً فاستأذنهما لإنهاء شغلك، وإن لم </w:t>
      </w:r>
      <w:proofErr w:type="spellStart"/>
      <w:r w:rsidRPr="00E960A3">
        <w:rPr>
          <w:color w:val="000000"/>
          <w:sz w:val="32"/>
          <w:szCs w:val="32"/>
          <w:rtl/>
        </w:rPr>
        <w:t>يأذنا</w:t>
      </w:r>
      <w:proofErr w:type="spellEnd"/>
      <w:r w:rsidRPr="00E960A3">
        <w:rPr>
          <w:color w:val="000000"/>
          <w:sz w:val="32"/>
          <w:szCs w:val="32"/>
          <w:rtl/>
        </w:rPr>
        <w:t xml:space="preserve"> لك فلا تتذمر. ومن سلوكيات البر: الدعاء لهما خاصةً في الصّلاة. وإدخال السرور عليهما بكل ما يحبَّانه منك. وألا تُكثِر الطلبات منهما، وأكثر شكرهما لما قاما به لأجلك ولإخوتك. والزم خدمتهما إذا مرض أحدهما. ومن سلوكيات البر أن تعتذر إذا أخطأت معهما. وأن تعلم بعد كل ذلك أنك لم تؤد لهما حقهما</w:t>
      </w:r>
      <w:r w:rsidRPr="00E960A3">
        <w:rPr>
          <w:rFonts w:hint="cs"/>
          <w:color w:val="000000"/>
          <w:sz w:val="32"/>
          <w:szCs w:val="32"/>
          <w:rtl/>
        </w:rPr>
        <w:t>.</w:t>
      </w:r>
      <w:r w:rsidR="00D1065D">
        <w:rPr>
          <w:rFonts w:hint="cs"/>
          <w:color w:val="000000"/>
          <w:sz w:val="32"/>
          <w:szCs w:val="32"/>
          <w:rtl/>
        </w:rPr>
        <w:t xml:space="preserve">.. </w:t>
      </w:r>
      <w:r w:rsidRPr="00E960A3">
        <w:rPr>
          <w:color w:val="000000"/>
          <w:sz w:val="32"/>
          <w:szCs w:val="32"/>
          <w:rtl/>
        </w:rPr>
        <w:t>رأى عبد الله بن عمر رضي الله عنهما رجلاً يمانياً يطوف في البيت حاملاً أمه يقول:</w:t>
      </w:r>
    </w:p>
    <w:p w:rsidR="00E960A3" w:rsidRPr="00E960A3" w:rsidRDefault="00E960A3" w:rsidP="00E960A3">
      <w:pPr>
        <w:tabs>
          <w:tab w:val="left" w:pos="565"/>
        </w:tabs>
        <w:spacing w:beforeLines="20" w:before="48" w:afterLines="20" w:after="48" w:line="247" w:lineRule="auto"/>
        <w:ind w:left="-341" w:right="-284" w:firstLine="282"/>
        <w:jc w:val="center"/>
        <w:rPr>
          <w:color w:val="000000"/>
          <w:sz w:val="32"/>
          <w:szCs w:val="32"/>
          <w:rtl/>
        </w:rPr>
      </w:pPr>
      <w:r w:rsidRPr="00E960A3">
        <w:rPr>
          <w:color w:val="000000"/>
          <w:sz w:val="32"/>
          <w:szCs w:val="32"/>
          <w:rtl/>
        </w:rPr>
        <w:t>إني أنا بعيـرها المـــذلل</w:t>
      </w:r>
      <w:r w:rsidRPr="00E960A3">
        <w:rPr>
          <w:color w:val="000000"/>
          <w:sz w:val="32"/>
          <w:szCs w:val="32"/>
          <w:rtl/>
        </w:rPr>
        <w:tab/>
        <w:t>إن أذعرت ركابها لم أذعر</w:t>
      </w:r>
    </w:p>
    <w:p w:rsidR="00E960A3" w:rsidRPr="00E960A3" w:rsidRDefault="00E960A3" w:rsidP="00E960A3">
      <w:pPr>
        <w:tabs>
          <w:tab w:val="left" w:pos="565"/>
        </w:tabs>
        <w:spacing w:beforeLines="20" w:before="48" w:afterLines="20" w:after="48" w:line="247" w:lineRule="auto"/>
        <w:ind w:left="-341" w:right="-284" w:firstLine="282"/>
        <w:rPr>
          <w:color w:val="000000"/>
          <w:sz w:val="32"/>
          <w:szCs w:val="32"/>
          <w:rtl/>
        </w:rPr>
      </w:pPr>
      <w:r w:rsidRPr="00E960A3">
        <w:rPr>
          <w:color w:val="000000"/>
          <w:sz w:val="32"/>
          <w:szCs w:val="32"/>
          <w:rtl/>
        </w:rPr>
        <w:t>ثمّ قال: يا ابن عمر، أتراني جزيتها؟ قال: لا، ولا بزفرة واحدة</w:t>
      </w:r>
      <w:r w:rsidRPr="00E960A3">
        <w:rPr>
          <w:rFonts w:hint="cs"/>
          <w:color w:val="000000"/>
          <w:sz w:val="32"/>
          <w:szCs w:val="32"/>
          <w:rtl/>
        </w:rPr>
        <w:t>. [</w:t>
      </w:r>
      <w:r w:rsidRPr="00E960A3">
        <w:rPr>
          <w:color w:val="000000"/>
          <w:sz w:val="32"/>
          <w:szCs w:val="32"/>
          <w:rtl/>
        </w:rPr>
        <w:t>البخاري في الأدب المفرد</w:t>
      </w:r>
      <w:r w:rsidRPr="00E960A3">
        <w:rPr>
          <w:rFonts w:hint="cs"/>
          <w:color w:val="000000"/>
          <w:sz w:val="32"/>
          <w:szCs w:val="32"/>
          <w:rtl/>
        </w:rPr>
        <w:t>]</w:t>
      </w:r>
      <w:r w:rsidRPr="00E960A3">
        <w:rPr>
          <w:color w:val="000000"/>
          <w:sz w:val="32"/>
          <w:szCs w:val="32"/>
          <w:rtl/>
        </w:rPr>
        <w:t>.</w:t>
      </w:r>
    </w:p>
    <w:p w:rsidR="00F922A8" w:rsidRPr="006E1A5B" w:rsidRDefault="00F922A8" w:rsidP="006E1A5B">
      <w:pPr>
        <w:jc w:val="center"/>
        <w:rPr>
          <w:color w:val="FF0000"/>
          <w:rtl/>
        </w:rPr>
      </w:pPr>
      <w:bookmarkStart w:id="0" w:name="_GoBack"/>
      <w:bookmarkEnd w:id="0"/>
      <w:r w:rsidRPr="006E1A5B">
        <w:rPr>
          <w:color w:val="FF0000"/>
          <w:rtl/>
        </w:rPr>
        <w:t>والحمد لله رب العالمين</w:t>
      </w:r>
    </w:p>
    <w:sectPr w:rsidR="00F922A8" w:rsidRPr="006E1A5B" w:rsidSect="00E960A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A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065D"/>
    <w:rsid w:val="00D160E7"/>
    <w:rsid w:val="00D26A62"/>
    <w:rsid w:val="00D31DC9"/>
    <w:rsid w:val="00D33323"/>
    <w:rsid w:val="00D446FB"/>
    <w:rsid w:val="00D465B7"/>
    <w:rsid w:val="00D52F02"/>
    <w:rsid w:val="00D75924"/>
    <w:rsid w:val="00D759A4"/>
    <w:rsid w:val="00DA4941"/>
    <w:rsid w:val="00E00B3B"/>
    <w:rsid w:val="00E37443"/>
    <w:rsid w:val="00E60385"/>
    <w:rsid w:val="00E960A3"/>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CDBD1-BF64-4771-A262-AB7FEA47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432</Words>
  <Characters>2463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2018-07-07T07:00:00Z</dcterms:created>
  <dcterms:modified xsi:type="dcterms:W3CDTF">2018-07-07T07:11:00Z</dcterms:modified>
</cp:coreProperties>
</file>