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sz w:val="34"/>
          <w:szCs w:val="34"/>
          <w:rtl/>
        </w:rPr>
      </w:pPr>
      <w:r w:rsidRPr="00FA34FE">
        <w:rPr>
          <w:rFonts w:hint="cs"/>
          <w:noProof/>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الدكتور محمد خير الشعال</w:t>
      </w:r>
    </w:p>
    <w:p w:rsidR="00C0145C" w:rsidRDefault="00075582" w:rsidP="005D493B">
      <w:pPr>
        <w:bidi/>
        <w:spacing w:line="240" w:lineRule="auto"/>
        <w:ind w:hanging="7"/>
        <w:contextualSpacing/>
        <w:jc w:val="center"/>
        <w:rPr>
          <w:rFonts w:hint="cs"/>
          <w:rtl/>
        </w:rPr>
      </w:pPr>
      <w:hyperlink r:id="rId9" w:history="1">
        <w:r w:rsidR="00FA34FE" w:rsidRPr="00FA34FE">
          <w:rPr>
            <w:rStyle w:val="Hyperlink"/>
          </w:rPr>
          <w:t>http://dr-shaal.com</w:t>
        </w:r>
      </w:hyperlink>
    </w:p>
    <w:p w:rsidR="00CD6BE6" w:rsidRPr="00934EDD" w:rsidRDefault="00CD6BE6" w:rsidP="00CD6BE6">
      <w:pPr>
        <w:pStyle w:val="Heading1"/>
        <w:tabs>
          <w:tab w:val="left" w:pos="707"/>
        </w:tabs>
        <w:ind w:left="-1" w:firstLine="282"/>
        <w:rPr>
          <w:rFonts w:hint="cs"/>
          <w:sz w:val="34"/>
          <w:rtl/>
        </w:rPr>
      </w:pPr>
      <w:r>
        <w:rPr>
          <w:rFonts w:hint="cs"/>
          <w:sz w:val="34"/>
          <w:rtl/>
        </w:rPr>
        <w:t>الحلقة السابعة عشرة:</w:t>
      </w:r>
      <w:r>
        <w:rPr>
          <w:rFonts w:hint="cs"/>
          <w:sz w:val="34"/>
          <w:rtl/>
        </w:rPr>
        <w:br/>
      </w:r>
      <w:r w:rsidRPr="00934EDD">
        <w:rPr>
          <w:rFonts w:hint="cs"/>
          <w:sz w:val="34"/>
          <w:rtl/>
        </w:rPr>
        <w:t>احترام ذي الشيبة</w:t>
      </w:r>
      <w:r>
        <w:rPr>
          <w:rFonts w:hint="cs"/>
          <w:sz w:val="34"/>
          <w:rtl/>
        </w:rPr>
        <w:t xml:space="preserve"> (1)</w:t>
      </w:r>
    </w:p>
    <w:p w:rsidR="00CD6BE6" w:rsidRPr="00951617" w:rsidRDefault="00CD6BE6" w:rsidP="00CD6BE6">
      <w:pPr>
        <w:tabs>
          <w:tab w:val="left" w:pos="708"/>
        </w:tabs>
        <w:bidi/>
        <w:ind w:left="-1" w:firstLine="282"/>
        <w:rPr>
          <w:rFonts w:ascii="Times New Roman" w:eastAsia="Times New Roman" w:hAnsi="Times New Roman" w:hint="cs"/>
          <w:sz w:val="34"/>
          <w:szCs w:val="34"/>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 اللهم علِّمنا ما ينفعنا، وانفعنا بما علَّمتنا، وزدنا عِلماً وعَملاً متقبَّلاً، أرنا الحق حقاً وارزقنا اتِّباعه، وأرنا الباطل باطلاً وارزقنا اجتنابه، نسألك علم الخائفين منك، وخوف العالمين بك، وبعد: </w:t>
      </w:r>
    </w:p>
    <w:p w:rsidR="00CD6BE6" w:rsidRDefault="00CD6BE6" w:rsidP="00CD6BE6">
      <w:pPr>
        <w:tabs>
          <w:tab w:val="left" w:pos="708"/>
        </w:tabs>
        <w:bidi/>
        <w:ind w:left="-1" w:firstLine="282"/>
        <w:rPr>
          <w:rFonts w:ascii="Times New Roman" w:eastAsia="Times New Roman" w:hAnsi="Times New Roman" w:hint="cs"/>
          <w:sz w:val="34"/>
          <w:szCs w:val="34"/>
          <w:u w:val="single"/>
          <w:rtl/>
        </w:rPr>
      </w:pP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 في برنامجكم "أخلاق اجتماعية"،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w:t>
      </w:r>
    </w:p>
    <w:p w:rsidR="00CD6BE6" w:rsidRPr="00934EDD" w:rsidRDefault="00CD6BE6" w:rsidP="00CD6BE6">
      <w:pPr>
        <w:tabs>
          <w:tab w:val="left" w:pos="509"/>
          <w:tab w:val="left" w:pos="707"/>
        </w:tabs>
        <w:bidi/>
        <w:ind w:left="-1" w:firstLine="282"/>
        <w:jc w:val="lowKashida"/>
        <w:rPr>
          <w:rFonts w:ascii="Traditional Arabic" w:hAnsi="Traditional Arabic"/>
          <w:color w:val="000000"/>
          <w:sz w:val="34"/>
          <w:szCs w:val="34"/>
          <w:rtl/>
          <w:lang w:bidi="ar-SY"/>
        </w:rPr>
      </w:pPr>
      <w:r w:rsidRPr="00934EDD">
        <w:rPr>
          <w:rFonts w:ascii="Traditional Arabic" w:hAnsi="Traditional Arabic"/>
          <w:sz w:val="34"/>
          <w:szCs w:val="34"/>
          <w:rtl/>
        </w:rPr>
        <w:t xml:space="preserve">في عام (1982م) تفطّن العالم لمسألة كبار السن، وراح يفكر في تعامل أمثل معهم، </w:t>
      </w:r>
      <w:r w:rsidRPr="00934EDD">
        <w:rPr>
          <w:rFonts w:ascii="Traditional Arabic" w:hAnsi="Traditional Arabic"/>
          <w:color w:val="000000"/>
          <w:sz w:val="34"/>
          <w:szCs w:val="34"/>
          <w:rtl/>
          <w:lang w:bidi="ar-SY"/>
        </w:rPr>
        <w:t xml:space="preserve">فشهد المجتمع الدولي أكثر من فعالية دولية، من مؤتمرات وندوات عالمية، لتناول قضايا المسنين. </w:t>
      </w:r>
    </w:p>
    <w:p w:rsidR="00CD6BE6" w:rsidRPr="00934EDD" w:rsidRDefault="00CD6BE6" w:rsidP="00CD6BE6">
      <w:pPr>
        <w:tabs>
          <w:tab w:val="left" w:pos="509"/>
          <w:tab w:val="left" w:pos="707"/>
        </w:tabs>
        <w:bidi/>
        <w:ind w:left="-1" w:firstLine="282"/>
        <w:jc w:val="lowKashida"/>
        <w:rPr>
          <w:rFonts w:ascii="Traditional Arabic" w:hAnsi="Traditional Arabic"/>
          <w:color w:val="000000"/>
          <w:sz w:val="34"/>
          <w:szCs w:val="34"/>
          <w:rtl/>
          <w:lang w:bidi="ar-SY"/>
        </w:rPr>
      </w:pPr>
      <w:r w:rsidRPr="00934EDD">
        <w:rPr>
          <w:rFonts w:ascii="Traditional Arabic" w:hAnsi="Traditional Arabic"/>
          <w:color w:val="000000"/>
          <w:sz w:val="34"/>
          <w:szCs w:val="34"/>
          <w:rtl/>
          <w:lang w:bidi="ar-SY"/>
        </w:rPr>
        <w:t xml:space="preserve">وأعلنت الأمم المتحدة، أن العقد التاسع من القرن العشرين عقد المسنين. </w:t>
      </w:r>
    </w:p>
    <w:p w:rsidR="00CD6BE6" w:rsidRPr="00934EDD" w:rsidRDefault="00CD6BE6" w:rsidP="00CD6BE6">
      <w:pPr>
        <w:tabs>
          <w:tab w:val="left" w:pos="509"/>
          <w:tab w:val="left" w:pos="707"/>
        </w:tabs>
        <w:bidi/>
        <w:ind w:left="-1" w:firstLine="282"/>
        <w:jc w:val="lowKashida"/>
        <w:rPr>
          <w:rFonts w:ascii="Traditional Arabic" w:hAnsi="Traditional Arabic"/>
          <w:color w:val="000000"/>
          <w:sz w:val="34"/>
          <w:szCs w:val="34"/>
          <w:rtl/>
          <w:lang w:bidi="ar-SY"/>
        </w:rPr>
      </w:pPr>
      <w:r w:rsidRPr="00934EDD">
        <w:rPr>
          <w:rFonts w:ascii="Traditional Arabic" w:hAnsi="Traditional Arabic"/>
          <w:color w:val="000000"/>
          <w:sz w:val="34"/>
          <w:szCs w:val="34"/>
          <w:rtl/>
          <w:lang w:bidi="ar-SY"/>
        </w:rPr>
        <w:t>وسم</w:t>
      </w:r>
      <w:r w:rsidRPr="00934EDD">
        <w:rPr>
          <w:rFonts w:ascii="Traditional Arabic" w:hAnsi="Traditional Arabic" w:hint="cs"/>
          <w:color w:val="000000"/>
          <w:sz w:val="34"/>
          <w:szCs w:val="34"/>
          <w:rtl/>
          <w:lang w:bidi="ar-SY"/>
        </w:rPr>
        <w:t>ّ</w:t>
      </w:r>
      <w:r w:rsidRPr="00934EDD">
        <w:rPr>
          <w:rFonts w:ascii="Traditional Arabic" w:hAnsi="Traditional Arabic"/>
          <w:color w:val="000000"/>
          <w:sz w:val="34"/>
          <w:szCs w:val="34"/>
          <w:rtl/>
          <w:lang w:bidi="ar-SY"/>
        </w:rPr>
        <w:t xml:space="preserve">ت الامم المتحدة العام (1999م) السنة الدولية لكبار السن، وجعلت شعارها </w:t>
      </w:r>
      <w:r w:rsidRPr="00934EDD">
        <w:rPr>
          <w:rFonts w:ascii="Traditional Arabic" w:hAnsi="Traditional Arabic" w:hint="cs"/>
          <w:color w:val="000000"/>
          <w:sz w:val="34"/>
          <w:szCs w:val="34"/>
          <w:rtl/>
          <w:lang w:bidi="ar-SY"/>
        </w:rPr>
        <w:t>"</w:t>
      </w:r>
      <w:r w:rsidRPr="00934EDD">
        <w:rPr>
          <w:rFonts w:ascii="Traditional Arabic" w:hAnsi="Traditional Arabic"/>
          <w:color w:val="000000"/>
          <w:sz w:val="34"/>
          <w:szCs w:val="34"/>
          <w:rtl/>
          <w:lang w:bidi="ar-SY"/>
        </w:rPr>
        <w:t>نحو مجتمع لكل الأعمار</w:t>
      </w:r>
      <w:r w:rsidRPr="00934EDD">
        <w:rPr>
          <w:rFonts w:ascii="Traditional Arabic" w:hAnsi="Traditional Arabic" w:hint="cs"/>
          <w:color w:val="000000"/>
          <w:sz w:val="34"/>
          <w:szCs w:val="34"/>
          <w:rtl/>
          <w:lang w:bidi="ar-SY"/>
        </w:rPr>
        <w:t>"</w:t>
      </w:r>
      <w:r w:rsidRPr="00934EDD">
        <w:rPr>
          <w:rFonts w:ascii="Traditional Arabic" w:hAnsi="Traditional Arabic"/>
          <w:color w:val="000000"/>
          <w:sz w:val="34"/>
          <w:szCs w:val="34"/>
          <w:rtl/>
          <w:lang w:bidi="ar-SY"/>
        </w:rPr>
        <w:t xml:space="preserve">. </w:t>
      </w:r>
    </w:p>
    <w:p w:rsidR="00CD6BE6" w:rsidRPr="00934EDD" w:rsidRDefault="00CD6BE6" w:rsidP="00CD6BE6">
      <w:pPr>
        <w:tabs>
          <w:tab w:val="left" w:pos="509"/>
          <w:tab w:val="left" w:pos="707"/>
        </w:tabs>
        <w:bidi/>
        <w:ind w:left="-1" w:firstLine="282"/>
        <w:jc w:val="lowKashida"/>
        <w:rPr>
          <w:rFonts w:ascii="Traditional Arabic" w:hAnsi="Traditional Arabic"/>
          <w:color w:val="000000"/>
          <w:sz w:val="34"/>
          <w:szCs w:val="34"/>
          <w:rtl/>
          <w:lang w:bidi="ar-SY"/>
        </w:rPr>
      </w:pPr>
      <w:r w:rsidRPr="00934EDD">
        <w:rPr>
          <w:rFonts w:ascii="Traditional Arabic" w:hAnsi="Traditional Arabic"/>
          <w:color w:val="000000"/>
          <w:sz w:val="34"/>
          <w:szCs w:val="34"/>
          <w:rtl/>
          <w:lang w:bidi="ar-SY"/>
        </w:rPr>
        <w:t>ثم تبنّى مؤتمر الأمم المتحدة الذي انعقد في مدريد عام 2002م خطة عمل لمعالجة مشكلات المسنين في مختلف بلدان العالم.</w:t>
      </w:r>
      <w:r>
        <w:rPr>
          <w:rFonts w:ascii="Traditional Arabic" w:hAnsi="Traditional Arabic"/>
          <w:color w:val="000000"/>
          <w:sz w:val="34"/>
          <w:szCs w:val="34"/>
          <w:rtl/>
          <w:lang w:bidi="ar-SY"/>
        </w:rPr>
        <w:t xml:space="preserve"> </w:t>
      </w:r>
    </w:p>
    <w:p w:rsidR="00CD6BE6" w:rsidRPr="00934EDD" w:rsidRDefault="00CD6BE6" w:rsidP="00CD6BE6">
      <w:pPr>
        <w:tabs>
          <w:tab w:val="left" w:pos="509"/>
          <w:tab w:val="left" w:pos="707"/>
        </w:tabs>
        <w:bidi/>
        <w:ind w:left="-1" w:firstLine="282"/>
        <w:jc w:val="lowKashida"/>
        <w:rPr>
          <w:rFonts w:ascii="Traditional Arabic" w:hAnsi="Traditional Arabic"/>
          <w:color w:val="000000"/>
          <w:sz w:val="34"/>
          <w:szCs w:val="34"/>
          <w:rtl/>
          <w:lang w:bidi="ar-SY"/>
        </w:rPr>
      </w:pPr>
      <w:r w:rsidRPr="00934EDD">
        <w:rPr>
          <w:rFonts w:ascii="Traditional Arabic" w:hAnsi="Traditional Arabic"/>
          <w:color w:val="000000"/>
          <w:sz w:val="34"/>
          <w:szCs w:val="34"/>
          <w:rtl/>
          <w:lang w:bidi="ar-SY"/>
        </w:rPr>
        <w:t>كان هذا التنادي والتداعي لمسألة كبار السن نابعاً من ازدياد أعدادهم، وظهور الحاجة إلى الاعتناء بهم ورعايتهم.</w:t>
      </w:r>
    </w:p>
    <w:p w:rsidR="00CD6BE6" w:rsidRPr="00934EDD" w:rsidRDefault="00CD6BE6" w:rsidP="00CD6BE6">
      <w:pPr>
        <w:tabs>
          <w:tab w:val="left" w:pos="509"/>
          <w:tab w:val="left" w:pos="651"/>
          <w:tab w:val="left" w:pos="707"/>
        </w:tabs>
        <w:bidi/>
        <w:ind w:left="-1" w:firstLine="282"/>
        <w:jc w:val="lowKashida"/>
        <w:rPr>
          <w:rFonts w:ascii="Traditional Arabic" w:hAnsi="Traditional Arabic"/>
          <w:color w:val="000000"/>
          <w:sz w:val="34"/>
          <w:szCs w:val="34"/>
          <w:rtl/>
        </w:rPr>
      </w:pPr>
      <w:r w:rsidRPr="00934EDD">
        <w:rPr>
          <w:rFonts w:ascii="Traditional Arabic" w:hAnsi="Traditional Arabic" w:hint="cs"/>
          <w:color w:val="000000"/>
          <w:sz w:val="34"/>
          <w:szCs w:val="34"/>
          <w:rtl/>
        </w:rPr>
        <w:t xml:space="preserve">تقول إحصاءات عام (1995م) إن عدد الذين بلغوا الستين عاماً فأكثر في ذلك العام بلغ (380) مليوناً، بينما تتوقع إحصاءات عام 2000م أنهم بلغوا (590) مليوناً. </w:t>
      </w:r>
    </w:p>
    <w:p w:rsidR="00CD6BE6" w:rsidRPr="00934EDD" w:rsidRDefault="00CD6BE6" w:rsidP="00CD6BE6">
      <w:pPr>
        <w:tabs>
          <w:tab w:val="left" w:pos="509"/>
          <w:tab w:val="left" w:pos="651"/>
          <w:tab w:val="left" w:pos="707"/>
        </w:tabs>
        <w:bidi/>
        <w:ind w:left="-1" w:firstLine="282"/>
        <w:jc w:val="lowKashida"/>
        <w:rPr>
          <w:rFonts w:ascii="Traditional Arabic" w:eastAsia="Times New Roman" w:hAnsi="Traditional Arabic"/>
          <w:color w:val="3E3E3E"/>
          <w:sz w:val="34"/>
          <w:szCs w:val="34"/>
          <w:rtl/>
        </w:rPr>
      </w:pPr>
      <w:r w:rsidRPr="00934EDD">
        <w:rPr>
          <w:rFonts w:ascii="Traditional Arabic" w:eastAsia="Times New Roman" w:hAnsi="Traditional Arabic"/>
          <w:color w:val="3E3E3E"/>
          <w:sz w:val="34"/>
          <w:szCs w:val="34"/>
          <w:rtl/>
        </w:rPr>
        <w:lastRenderedPageBreak/>
        <w:t>وتذهب</w:t>
      </w:r>
      <w:r w:rsidRPr="00934EDD">
        <w:rPr>
          <w:rFonts w:ascii="Traditional Arabic" w:eastAsia="Times New Roman" w:hAnsi="Traditional Arabic"/>
          <w:b/>
          <w:bCs/>
          <w:color w:val="3E3E3E"/>
          <w:sz w:val="34"/>
          <w:szCs w:val="34"/>
          <w:rtl/>
        </w:rPr>
        <w:t xml:space="preserve"> تخمينات الأمم المتحدة</w:t>
      </w:r>
      <w:r w:rsidRPr="00934EDD">
        <w:rPr>
          <w:rFonts w:ascii="Traditional Arabic" w:eastAsia="Times New Roman" w:hAnsi="Traditional Arabic"/>
          <w:color w:val="3E3E3E"/>
          <w:sz w:val="34"/>
          <w:szCs w:val="34"/>
          <w:rtl/>
        </w:rPr>
        <w:t xml:space="preserve"> إلى أن عدد المسنين في العالم سوف يتجاوز حد المليار ومئة مليون حتى عام</w:t>
      </w:r>
      <w:r>
        <w:rPr>
          <w:rFonts w:ascii="Traditional Arabic" w:eastAsia="Times New Roman" w:hAnsi="Traditional Arabic" w:hint="cs"/>
          <w:color w:val="3E3E3E"/>
          <w:sz w:val="34"/>
          <w:szCs w:val="34"/>
          <w:rtl/>
        </w:rPr>
        <w:t xml:space="preserve"> </w:t>
      </w:r>
      <w:r w:rsidRPr="00934EDD">
        <w:rPr>
          <w:rFonts w:ascii="Traditional Arabic" w:eastAsia="Times New Roman" w:hAnsi="Traditional Arabic"/>
          <w:color w:val="3E3E3E"/>
          <w:sz w:val="34"/>
          <w:szCs w:val="34"/>
        </w:rPr>
        <w:t xml:space="preserve"> 2025</w:t>
      </w:r>
      <w:r w:rsidRPr="00934EDD">
        <w:rPr>
          <w:rFonts w:ascii="Traditional Arabic" w:eastAsia="Times New Roman" w:hAnsi="Traditional Arabic"/>
          <w:color w:val="3E3E3E"/>
          <w:sz w:val="34"/>
          <w:szCs w:val="34"/>
          <w:rtl/>
        </w:rPr>
        <w:t>،</w:t>
      </w:r>
      <w:r w:rsidRPr="00934EDD">
        <w:rPr>
          <w:rFonts w:ascii="Traditional Arabic" w:eastAsia="Times New Roman" w:hAnsi="Traditional Arabic" w:hint="cs"/>
          <w:color w:val="3E3E3E"/>
          <w:sz w:val="34"/>
          <w:szCs w:val="34"/>
          <w:rtl/>
        </w:rPr>
        <w:t xml:space="preserve"> </w:t>
      </w:r>
      <w:r w:rsidRPr="00934EDD">
        <w:rPr>
          <w:rFonts w:ascii="Traditional Arabic" w:eastAsia="Times New Roman" w:hAnsi="Traditional Arabic"/>
          <w:color w:val="3E3E3E"/>
          <w:sz w:val="34"/>
          <w:szCs w:val="34"/>
          <w:rtl/>
        </w:rPr>
        <w:t>أي إن نسبة ازدياد المسنين تتجاوز نسبة ازدياد السكان في</w:t>
      </w:r>
      <w:r w:rsidRPr="00934EDD">
        <w:rPr>
          <w:rFonts w:ascii="Traditional Arabic" w:eastAsia="Times New Roman" w:hAnsi="Traditional Arabic"/>
          <w:color w:val="3E3E3E"/>
          <w:sz w:val="34"/>
          <w:szCs w:val="34"/>
        </w:rPr>
        <w:t xml:space="preserve"> </w:t>
      </w:r>
      <w:r w:rsidRPr="00934EDD">
        <w:rPr>
          <w:rFonts w:ascii="Traditional Arabic" w:eastAsia="Times New Roman" w:hAnsi="Traditional Arabic"/>
          <w:color w:val="3E3E3E"/>
          <w:sz w:val="34"/>
          <w:szCs w:val="34"/>
          <w:rtl/>
        </w:rPr>
        <w:t>العالم</w:t>
      </w:r>
      <w:r w:rsidRPr="00934EDD">
        <w:rPr>
          <w:rFonts w:ascii="Traditional Arabic" w:eastAsia="Times New Roman" w:hAnsi="Traditional Arabic" w:hint="cs"/>
          <w:color w:val="3E3E3E"/>
          <w:sz w:val="34"/>
          <w:szCs w:val="34"/>
          <w:rtl/>
        </w:rPr>
        <w:t>،</w:t>
      </w:r>
      <w:r w:rsidRPr="00934EDD">
        <w:rPr>
          <w:rFonts w:ascii="Traditional Arabic" w:eastAsia="Times New Roman" w:hAnsi="Traditional Arabic"/>
          <w:color w:val="3E3E3E"/>
          <w:sz w:val="34"/>
          <w:szCs w:val="34"/>
          <w:rtl/>
        </w:rPr>
        <w:t xml:space="preserve"> </w:t>
      </w:r>
      <w:r w:rsidRPr="00934EDD">
        <w:rPr>
          <w:rFonts w:ascii="Traditional Arabic" w:eastAsia="Times New Roman" w:hAnsi="Traditional Arabic" w:hint="cs"/>
          <w:color w:val="3E3E3E"/>
          <w:sz w:val="34"/>
          <w:szCs w:val="34"/>
          <w:rtl/>
        </w:rPr>
        <w:t>و</w:t>
      </w:r>
      <w:r w:rsidRPr="00934EDD">
        <w:rPr>
          <w:rFonts w:ascii="Traditional Arabic" w:eastAsia="Times New Roman" w:hAnsi="Traditional Arabic"/>
          <w:color w:val="3E3E3E"/>
          <w:sz w:val="34"/>
          <w:szCs w:val="34"/>
          <w:rtl/>
        </w:rPr>
        <w:t>وفقاً لهذا التوقع فإن فرداً من كل أحد عشر فرداً من سكان العالم كان يبلغ الستين عاماً عام 1995 وسيصل هذا إلى واحد من كل سبعة أشخاص عام</w:t>
      </w:r>
      <w:r>
        <w:rPr>
          <w:rFonts w:ascii="Traditional Arabic" w:eastAsia="Times New Roman" w:hAnsi="Traditional Arabic"/>
          <w:color w:val="3E3E3E"/>
          <w:sz w:val="34"/>
          <w:szCs w:val="34"/>
          <w:rtl/>
        </w:rPr>
        <w:t xml:space="preserve"> </w:t>
      </w:r>
      <w:r w:rsidRPr="00934EDD">
        <w:rPr>
          <w:rFonts w:ascii="Traditional Arabic" w:eastAsia="Times New Roman" w:hAnsi="Traditional Arabic"/>
          <w:color w:val="3E3E3E"/>
          <w:sz w:val="34"/>
          <w:szCs w:val="34"/>
        </w:rPr>
        <w:t>2025</w:t>
      </w:r>
      <w:r w:rsidRPr="00934EDD">
        <w:rPr>
          <w:rFonts w:ascii="Traditional Arabic" w:eastAsia="Times New Roman" w:hAnsi="Traditional Arabic"/>
          <w:color w:val="3E3E3E"/>
          <w:sz w:val="34"/>
          <w:szCs w:val="34"/>
          <w:rtl/>
          <w:lang w:bidi="ar-SY"/>
        </w:rPr>
        <w:t>.</w:t>
      </w:r>
    </w:p>
    <w:p w:rsidR="00CD6BE6" w:rsidRPr="00934EDD" w:rsidRDefault="00CD6BE6" w:rsidP="00CD6BE6">
      <w:pPr>
        <w:tabs>
          <w:tab w:val="left" w:pos="707"/>
        </w:tabs>
        <w:bidi/>
        <w:ind w:left="-1" w:firstLine="282"/>
        <w:jc w:val="lowKashida"/>
        <w:rPr>
          <w:sz w:val="34"/>
          <w:szCs w:val="34"/>
          <w:rtl/>
        </w:rPr>
      </w:pPr>
      <w:r w:rsidRPr="00934EDD">
        <w:rPr>
          <w:sz w:val="34"/>
          <w:szCs w:val="34"/>
          <w:rtl/>
        </w:rPr>
        <w:t>وظهرت في العالم الغربي والشرقي غير المنضبط بديانات السماء قصص مروعة وتقارير</w:t>
      </w:r>
      <w:r w:rsidRPr="00934EDD">
        <w:rPr>
          <w:rFonts w:hint="cs"/>
          <w:sz w:val="34"/>
          <w:szCs w:val="34"/>
          <w:rtl/>
        </w:rPr>
        <w:t xml:space="preserve"> مؤسفة</w:t>
      </w:r>
      <w:r w:rsidRPr="00934EDD">
        <w:rPr>
          <w:sz w:val="34"/>
          <w:szCs w:val="34"/>
          <w:rtl/>
        </w:rPr>
        <w:t xml:space="preserve"> تطالعنا بها الصحف اليومية ونشرات الأنباء:</w:t>
      </w:r>
    </w:p>
    <w:p w:rsidR="00CD6BE6" w:rsidRPr="00934EDD" w:rsidRDefault="00CD6BE6" w:rsidP="005951C6">
      <w:pPr>
        <w:numPr>
          <w:ilvl w:val="0"/>
          <w:numId w:val="3"/>
        </w:numPr>
        <w:tabs>
          <w:tab w:val="left" w:pos="509"/>
          <w:tab w:val="left" w:pos="651"/>
          <w:tab w:val="left" w:pos="707"/>
        </w:tabs>
        <w:bidi/>
        <w:spacing w:after="0" w:line="240" w:lineRule="auto"/>
        <w:ind w:left="-1" w:firstLine="282"/>
        <w:contextualSpacing/>
        <w:jc w:val="lowKashida"/>
        <w:rPr>
          <w:rFonts w:ascii="Traditional Arabic" w:eastAsia="Times New Roman" w:hAnsi="Traditional Arabic"/>
          <w:color w:val="3E3E3E"/>
          <w:sz w:val="34"/>
          <w:szCs w:val="34"/>
          <w:rtl/>
        </w:rPr>
      </w:pPr>
      <w:r w:rsidRPr="00934EDD">
        <w:rPr>
          <w:rFonts w:ascii="Traditional Arabic" w:eastAsia="Times New Roman" w:hAnsi="Traditional Arabic"/>
          <w:color w:val="3E3E3E"/>
          <w:sz w:val="34"/>
          <w:szCs w:val="34"/>
          <w:rtl/>
        </w:rPr>
        <w:t>صدر تقرير عن وزارة الأسرة والشبيبة والكهولة في ألمانيا جاء فيه: إن هناك (440) ألف مسنّ تعرضوا لإيذاء جسدي ومعاملة سيئة مرة واحدة على الأقل عام 1993م، والغريب في الأمر أن ذلك الإيذاء صادر من أفراد الأسرة؟</w:t>
      </w:r>
    </w:p>
    <w:p w:rsidR="00CD6BE6" w:rsidRPr="00934EDD" w:rsidRDefault="00CD6BE6" w:rsidP="005951C6">
      <w:pPr>
        <w:numPr>
          <w:ilvl w:val="0"/>
          <w:numId w:val="3"/>
        </w:numPr>
        <w:tabs>
          <w:tab w:val="left" w:pos="509"/>
          <w:tab w:val="left" w:pos="651"/>
          <w:tab w:val="left" w:pos="707"/>
        </w:tabs>
        <w:bidi/>
        <w:spacing w:after="0" w:line="240" w:lineRule="auto"/>
        <w:ind w:left="-1" w:firstLine="282"/>
        <w:contextualSpacing/>
        <w:jc w:val="lowKashida"/>
        <w:rPr>
          <w:rFonts w:ascii="Traditional Arabic" w:eastAsia="Times New Roman" w:hAnsi="Traditional Arabic"/>
          <w:color w:val="3E3E3E"/>
          <w:sz w:val="34"/>
          <w:szCs w:val="34"/>
          <w:rtl/>
        </w:rPr>
      </w:pPr>
      <w:r w:rsidRPr="00934EDD">
        <w:rPr>
          <w:rFonts w:ascii="Traditional Arabic" w:eastAsia="Times New Roman" w:hAnsi="Traditional Arabic"/>
          <w:color w:val="3E3E3E"/>
          <w:sz w:val="34"/>
          <w:szCs w:val="34"/>
          <w:rtl/>
        </w:rPr>
        <w:t>وهذه عجوز تموت جوعاً في شقتها بسبب ابنها الذي قطع عنها الماء والكهرباء والغاز، وأصبحت رهينة شقتها عاجزة عن الحركة حتى اكتشف الجيران أمرها، ولكن بعد فوات الأوان ! ويضيف الخبر أن أقرباء المسنَّة لم يُبدوا أيَّ اهتمام تجاه الأمر !!</w:t>
      </w:r>
    </w:p>
    <w:p w:rsidR="00CD6BE6" w:rsidRPr="00934EDD" w:rsidRDefault="00CD6BE6" w:rsidP="005951C6">
      <w:pPr>
        <w:numPr>
          <w:ilvl w:val="0"/>
          <w:numId w:val="3"/>
        </w:numPr>
        <w:tabs>
          <w:tab w:val="left" w:pos="509"/>
          <w:tab w:val="left" w:pos="651"/>
          <w:tab w:val="left" w:pos="707"/>
        </w:tabs>
        <w:bidi/>
        <w:spacing w:after="0" w:line="240" w:lineRule="auto"/>
        <w:ind w:left="-1" w:firstLine="282"/>
        <w:contextualSpacing/>
        <w:jc w:val="lowKashida"/>
        <w:rPr>
          <w:rFonts w:ascii="Traditional Arabic" w:eastAsia="Times New Roman" w:hAnsi="Traditional Arabic"/>
          <w:color w:val="3E3E3E"/>
          <w:sz w:val="34"/>
          <w:szCs w:val="34"/>
        </w:rPr>
      </w:pPr>
      <w:r>
        <w:rPr>
          <w:rFonts w:ascii="Traditional Arabic" w:eastAsia="Times New Roman" w:hAnsi="Traditional Arabic" w:hint="cs"/>
          <w:color w:val="3E3E3E"/>
          <w:sz w:val="34"/>
          <w:szCs w:val="34"/>
          <w:rtl/>
        </w:rPr>
        <w:t>و</w:t>
      </w:r>
      <w:r w:rsidRPr="00934EDD">
        <w:rPr>
          <w:rFonts w:ascii="Traditional Arabic" w:eastAsia="Times New Roman" w:hAnsi="Traditional Arabic"/>
          <w:color w:val="3E3E3E"/>
          <w:sz w:val="34"/>
          <w:szCs w:val="34"/>
          <w:rtl/>
        </w:rPr>
        <w:t>ذكرت مجلة (فوكوس) اليابانية أنه عُثر على جثّة مسن بعد مضي سنة ونصف من وفاته في شقته بأحد الأحياء الراقية جداً في مدينة طوكيو</w:t>
      </w:r>
      <w:r>
        <w:rPr>
          <w:rFonts w:ascii="Traditional Arabic" w:eastAsia="Times New Roman" w:hAnsi="Traditional Arabic" w:hint="cs"/>
          <w:color w:val="3E3E3E"/>
          <w:sz w:val="34"/>
          <w:szCs w:val="34"/>
          <w:rtl/>
        </w:rPr>
        <w:t>.</w:t>
      </w:r>
    </w:p>
    <w:p w:rsidR="00CD6BE6" w:rsidRPr="00934EDD" w:rsidRDefault="00CD6BE6" w:rsidP="005951C6">
      <w:pPr>
        <w:numPr>
          <w:ilvl w:val="0"/>
          <w:numId w:val="3"/>
        </w:numPr>
        <w:tabs>
          <w:tab w:val="left" w:pos="509"/>
          <w:tab w:val="left" w:pos="651"/>
          <w:tab w:val="left" w:pos="707"/>
        </w:tabs>
        <w:bidi/>
        <w:spacing w:after="0" w:line="240" w:lineRule="auto"/>
        <w:ind w:left="-1" w:firstLine="282"/>
        <w:contextualSpacing/>
        <w:jc w:val="lowKashida"/>
        <w:rPr>
          <w:rFonts w:ascii="Traditional Arabic" w:eastAsia="Times New Roman" w:hAnsi="Traditional Arabic"/>
          <w:color w:val="3E3E3E"/>
          <w:sz w:val="34"/>
          <w:szCs w:val="34"/>
        </w:rPr>
      </w:pPr>
      <w:r w:rsidRPr="00934EDD">
        <w:rPr>
          <w:rFonts w:ascii="Traditional Arabic" w:eastAsia="Times New Roman" w:hAnsi="Traditional Arabic"/>
          <w:color w:val="3E3E3E"/>
          <w:sz w:val="34"/>
          <w:szCs w:val="34"/>
          <w:rtl/>
        </w:rPr>
        <w:t xml:space="preserve"> وهذه مسنة عثر عليها في شقتها بمدينة طوكيو وقد ماتت جوعاً </w:t>
      </w:r>
    </w:p>
    <w:p w:rsidR="00CD6BE6" w:rsidRPr="00934EDD" w:rsidRDefault="00CD6BE6" w:rsidP="005951C6">
      <w:pPr>
        <w:numPr>
          <w:ilvl w:val="0"/>
          <w:numId w:val="3"/>
        </w:numPr>
        <w:tabs>
          <w:tab w:val="left" w:pos="509"/>
          <w:tab w:val="left" w:pos="651"/>
          <w:tab w:val="left" w:pos="707"/>
        </w:tabs>
        <w:bidi/>
        <w:spacing w:after="0" w:line="240" w:lineRule="auto"/>
        <w:ind w:left="-1" w:firstLine="282"/>
        <w:contextualSpacing/>
        <w:jc w:val="lowKashida"/>
        <w:rPr>
          <w:rFonts w:ascii="Traditional Arabic" w:hAnsi="Traditional Arabic"/>
          <w:color w:val="000000"/>
          <w:sz w:val="34"/>
          <w:szCs w:val="34"/>
        </w:rPr>
      </w:pPr>
      <w:r w:rsidRPr="00934EDD">
        <w:rPr>
          <w:rFonts w:ascii="Traditional Arabic" w:eastAsia="Times New Roman" w:hAnsi="Traditional Arabic"/>
          <w:color w:val="3E3E3E"/>
          <w:sz w:val="34"/>
          <w:szCs w:val="34"/>
          <w:rtl/>
        </w:rPr>
        <w:t>وهذ</w:t>
      </w:r>
      <w:r>
        <w:rPr>
          <w:rFonts w:ascii="Traditional Arabic" w:eastAsia="Times New Roman" w:hAnsi="Traditional Arabic" w:hint="cs"/>
          <w:color w:val="3E3E3E"/>
          <w:sz w:val="34"/>
          <w:szCs w:val="34"/>
          <w:rtl/>
        </w:rPr>
        <w:t>ا</w:t>
      </w:r>
      <w:r w:rsidRPr="00934EDD">
        <w:rPr>
          <w:rFonts w:ascii="Traditional Arabic" w:eastAsia="Times New Roman" w:hAnsi="Traditional Arabic"/>
          <w:color w:val="3E3E3E"/>
          <w:sz w:val="34"/>
          <w:szCs w:val="34"/>
          <w:rtl/>
        </w:rPr>
        <w:t xml:space="preserve"> عجوز توفي وقد تجاوز عمره التسعين عاماً، إلا أن أحداً لم يدر بموته إلا بعد خمسة أيام، ومبعث الاستغراب أنه مات في دار خاصة بالمسنِّين في مدينة (سابور) باليابان ولم يشعر العاملون بموته رغم وجوده في دار خاصة برعايته والعناية به !!! وقد علم بوفاته بعض أفراد عائلته عندما جاؤوا لزيارته.</w:t>
      </w:r>
      <w:r w:rsidRPr="00934EDD">
        <w:rPr>
          <w:rFonts w:ascii="Traditional Arabic" w:hAnsi="Traditional Arabic"/>
          <w:color w:val="000000"/>
          <w:sz w:val="34"/>
          <w:szCs w:val="34"/>
          <w:rtl/>
        </w:rPr>
        <w:t xml:space="preserve"> </w:t>
      </w:r>
    </w:p>
    <w:p w:rsidR="00CD6BE6" w:rsidRPr="00934EDD" w:rsidRDefault="00CD6BE6" w:rsidP="00CD6BE6">
      <w:pPr>
        <w:tabs>
          <w:tab w:val="left" w:pos="509"/>
          <w:tab w:val="left" w:pos="651"/>
          <w:tab w:val="left" w:pos="707"/>
        </w:tabs>
        <w:bidi/>
        <w:ind w:left="-1" w:firstLine="282"/>
        <w:jc w:val="lowKashida"/>
        <w:rPr>
          <w:rFonts w:ascii="Traditional Arabic" w:hAnsi="Traditional Arabic"/>
          <w:color w:val="000000"/>
          <w:sz w:val="34"/>
          <w:szCs w:val="34"/>
          <w:rtl/>
        </w:rPr>
      </w:pPr>
      <w:r w:rsidRPr="00934EDD">
        <w:rPr>
          <w:rFonts w:ascii="Traditional Arabic" w:hAnsi="Traditional Arabic"/>
          <w:color w:val="000000"/>
          <w:sz w:val="34"/>
          <w:szCs w:val="34"/>
          <w:rtl/>
        </w:rPr>
        <w:t xml:space="preserve">أما </w:t>
      </w:r>
      <w:r w:rsidRPr="00934EDD">
        <w:rPr>
          <w:rFonts w:ascii="Traditional Arabic" w:hAnsi="Traditional Arabic" w:hint="cs"/>
          <w:color w:val="000000"/>
          <w:sz w:val="34"/>
          <w:szCs w:val="34"/>
          <w:rtl/>
        </w:rPr>
        <w:t>المجتمع المسلم فقد نَعِم فيه المسنون برعاية خاصة، لأن الإسلام</w:t>
      </w:r>
      <w:r w:rsidRPr="00934EDD">
        <w:rPr>
          <w:rFonts w:ascii="Traditional Arabic" w:hAnsi="Traditional Arabic"/>
          <w:color w:val="000000"/>
          <w:sz w:val="34"/>
          <w:szCs w:val="34"/>
          <w:rtl/>
        </w:rPr>
        <w:t xml:space="preserve"> تناول الحديث عن كبار السن منذ ألف وأربعمائة سنة ويزيد. عنايةً وإكراماً وبراً وتوقيراً ونفعاً وانتفاعاً. </w:t>
      </w:r>
    </w:p>
    <w:p w:rsidR="00CD6BE6" w:rsidRPr="00934EDD" w:rsidRDefault="00CD6BE6" w:rsidP="00CD6BE6">
      <w:pPr>
        <w:tabs>
          <w:tab w:val="left" w:pos="707"/>
        </w:tabs>
        <w:bidi/>
        <w:ind w:left="-1" w:firstLine="282"/>
        <w:jc w:val="lowKashida"/>
        <w:rPr>
          <w:sz w:val="34"/>
          <w:szCs w:val="34"/>
          <w:rtl/>
        </w:rPr>
      </w:pPr>
      <w:r w:rsidRPr="00934EDD">
        <w:rPr>
          <w:sz w:val="34"/>
          <w:szCs w:val="34"/>
          <w:rtl/>
        </w:rPr>
        <w:t xml:space="preserve">وبرز في العالم الإسلامي مئات أو ألوف الرجال والنساء من كبار السن دان لهم العالم الإسلامي من أقصاه إلى أقصاه بالفضل والامتنان. </w:t>
      </w:r>
    </w:p>
    <w:p w:rsidR="00CD6BE6" w:rsidRPr="00934EDD" w:rsidRDefault="00CD6BE6" w:rsidP="005951C6">
      <w:pPr>
        <w:numPr>
          <w:ilvl w:val="0"/>
          <w:numId w:val="4"/>
        </w:numPr>
        <w:tabs>
          <w:tab w:val="left" w:pos="509"/>
          <w:tab w:val="left" w:pos="651"/>
          <w:tab w:val="left" w:pos="707"/>
        </w:tabs>
        <w:bidi/>
        <w:spacing w:after="0" w:line="240" w:lineRule="auto"/>
        <w:ind w:left="-1" w:firstLine="282"/>
        <w:contextualSpacing/>
        <w:jc w:val="lowKashida"/>
        <w:rPr>
          <w:rFonts w:ascii="Traditional Arabic" w:hAnsi="Traditional Arabic"/>
          <w:color w:val="000000"/>
          <w:sz w:val="34"/>
          <w:szCs w:val="34"/>
        </w:rPr>
      </w:pPr>
      <w:r w:rsidRPr="00934EDD">
        <w:rPr>
          <w:rFonts w:ascii="Traditional Arabic" w:hAnsi="Traditional Arabic"/>
          <w:b/>
          <w:bCs/>
          <w:color w:val="000000"/>
          <w:sz w:val="34"/>
          <w:szCs w:val="34"/>
          <w:rtl/>
        </w:rPr>
        <w:t>فالصحابي</w:t>
      </w:r>
      <w:r w:rsidRPr="00934EDD">
        <w:rPr>
          <w:rFonts w:ascii="Traditional Arabic" w:hAnsi="Traditional Arabic"/>
          <w:color w:val="000000"/>
          <w:sz w:val="34"/>
          <w:szCs w:val="34"/>
          <w:rtl/>
        </w:rPr>
        <w:t xml:space="preserve"> </w:t>
      </w:r>
      <w:r w:rsidRPr="0085603B">
        <w:rPr>
          <w:rFonts w:ascii="Traditional Arabic" w:hAnsi="Traditional Arabic"/>
          <w:b/>
          <w:bCs/>
          <w:color w:val="000000"/>
          <w:sz w:val="34"/>
          <w:szCs w:val="34"/>
          <w:rtl/>
        </w:rPr>
        <w:t>الجليل</w:t>
      </w:r>
      <w:r w:rsidRPr="00934EDD">
        <w:rPr>
          <w:rFonts w:ascii="Traditional Arabic" w:hAnsi="Traditional Arabic"/>
          <w:color w:val="000000"/>
          <w:sz w:val="34"/>
          <w:szCs w:val="34"/>
          <w:rtl/>
        </w:rPr>
        <w:t xml:space="preserve"> </w:t>
      </w:r>
      <w:r w:rsidRPr="00934EDD">
        <w:rPr>
          <w:rFonts w:ascii="Traditional Arabic" w:hAnsi="Traditional Arabic"/>
          <w:b/>
          <w:bCs/>
          <w:color w:val="000000"/>
          <w:sz w:val="34"/>
          <w:szCs w:val="34"/>
          <w:rtl/>
        </w:rPr>
        <w:t>أبو أيوب الأنصاري</w:t>
      </w:r>
      <w:r w:rsidRPr="00934EDD">
        <w:rPr>
          <w:rFonts w:ascii="Traditional Arabic" w:hAnsi="Traditional Arabic"/>
          <w:color w:val="000000"/>
          <w:sz w:val="34"/>
          <w:szCs w:val="34"/>
          <w:rtl/>
        </w:rPr>
        <w:t xml:space="preserve"> </w:t>
      </w:r>
      <w:r w:rsidRPr="00934EDD">
        <w:rPr>
          <w:rFonts w:ascii="Traditional Arabic" w:hAnsi="Traditional Arabic"/>
          <w:color w:val="000000"/>
          <w:sz w:val="34"/>
          <w:szCs w:val="34"/>
        </w:rPr>
        <w:sym w:font="AGA Arabesque" w:char="F074"/>
      </w:r>
      <w:r w:rsidRPr="00934EDD">
        <w:rPr>
          <w:rFonts w:ascii="Traditional Arabic" w:hAnsi="Traditional Arabic"/>
          <w:color w:val="000000"/>
          <w:sz w:val="34"/>
          <w:szCs w:val="34"/>
          <w:rtl/>
        </w:rPr>
        <w:t xml:space="preserve"> لم يتخلف عن غزاة للمسلمين إلا وهو في أخرى، ولزم الجهاد بعد النبي </w:t>
      </w:r>
      <w:r w:rsidRPr="00934EDD">
        <w:rPr>
          <w:rFonts w:ascii="Traditional Arabic" w:hAnsi="Traditional Arabic"/>
          <w:sz w:val="34"/>
          <w:szCs w:val="34"/>
        </w:rPr>
        <w:sym w:font="AGA Arabesque" w:char="F072"/>
      </w:r>
      <w:r w:rsidRPr="00934EDD">
        <w:rPr>
          <w:rFonts w:ascii="Traditional Arabic" w:hAnsi="Traditional Arabic"/>
          <w:color w:val="000000"/>
          <w:sz w:val="34"/>
          <w:szCs w:val="34"/>
          <w:rtl/>
        </w:rPr>
        <w:t xml:space="preserve"> إلى أن توفي في غزوة بالقسطنطينية، سنة 52ه وسنه يقارب الثمانين.</w:t>
      </w:r>
    </w:p>
    <w:p w:rsidR="00CD6BE6" w:rsidRPr="00934EDD" w:rsidRDefault="00CD6BE6" w:rsidP="00CD6BE6">
      <w:pPr>
        <w:tabs>
          <w:tab w:val="left" w:pos="509"/>
          <w:tab w:val="left" w:pos="651"/>
          <w:tab w:val="left" w:pos="707"/>
        </w:tabs>
        <w:bidi/>
        <w:ind w:left="-1" w:firstLine="282"/>
        <w:contextualSpacing/>
        <w:jc w:val="lowKashida"/>
        <w:rPr>
          <w:rFonts w:ascii="Traditional Arabic" w:hAnsi="Traditional Arabic"/>
          <w:color w:val="000000"/>
          <w:sz w:val="34"/>
          <w:szCs w:val="34"/>
          <w:rtl/>
        </w:rPr>
      </w:pPr>
      <w:r w:rsidRPr="00934EDD">
        <w:rPr>
          <w:rFonts w:ascii="Traditional Arabic" w:hAnsi="Traditional Arabic"/>
          <w:color w:val="000000"/>
          <w:sz w:val="34"/>
          <w:szCs w:val="34"/>
          <w:rtl/>
        </w:rPr>
        <w:t xml:space="preserve">مرض أبو أيوب في آخر غزوة غزاها فأتاه قائد الجيش يعوده، فقال: ما حاجتك؟! قال: حاجتي إذا أنا مت فاركب بي، ما وجدت مساغاً في أرض العدو، فإذا لم تجد فادفني، ثم ارجع. ففعل. </w:t>
      </w:r>
    </w:p>
    <w:p w:rsidR="00CD6BE6" w:rsidRPr="00934EDD" w:rsidRDefault="00CD6BE6" w:rsidP="00CD6BE6">
      <w:pPr>
        <w:tabs>
          <w:tab w:val="left" w:pos="509"/>
          <w:tab w:val="left" w:pos="651"/>
          <w:tab w:val="left" w:pos="707"/>
        </w:tabs>
        <w:bidi/>
        <w:ind w:left="-1" w:firstLine="282"/>
        <w:contextualSpacing/>
        <w:jc w:val="lowKashida"/>
        <w:rPr>
          <w:rFonts w:ascii="Traditional Arabic" w:hAnsi="Traditional Arabic"/>
          <w:color w:val="000000"/>
          <w:sz w:val="34"/>
          <w:szCs w:val="34"/>
        </w:rPr>
      </w:pPr>
      <w:r w:rsidRPr="00934EDD">
        <w:rPr>
          <w:rFonts w:ascii="Traditional Arabic" w:hAnsi="Traditional Arabic"/>
          <w:color w:val="000000"/>
          <w:sz w:val="34"/>
          <w:szCs w:val="34"/>
          <w:rtl/>
        </w:rPr>
        <w:lastRenderedPageBreak/>
        <w:t>جاء في أسد الغابة: (قيل</w:t>
      </w:r>
      <w:r w:rsidRPr="00934EDD">
        <w:rPr>
          <w:rFonts w:ascii="Traditional Arabic" w:hAnsi="Traditional Arabic" w:hint="cs"/>
          <w:color w:val="000000"/>
          <w:sz w:val="34"/>
          <w:szCs w:val="34"/>
          <w:rtl/>
        </w:rPr>
        <w:t>: إ</w:t>
      </w:r>
      <w:r w:rsidRPr="00934EDD">
        <w:rPr>
          <w:rFonts w:ascii="Traditional Arabic" w:hAnsi="Traditional Arabic"/>
          <w:color w:val="000000"/>
          <w:sz w:val="34"/>
          <w:szCs w:val="34"/>
          <w:rtl/>
        </w:rPr>
        <w:t>ن الروم قالت للمسلمين في صبيحة دفنهم لأبي أيوب لقد كان لكم الليلة شأن قالوا: هذا رجل من أكابر أصحاب نبينا وأقدمهم إسلاماً، وقد دفناه حيث رأيتم).</w:t>
      </w:r>
    </w:p>
    <w:p w:rsidR="00CD6BE6" w:rsidRPr="00934EDD" w:rsidRDefault="00CD6BE6" w:rsidP="00CD6BE6">
      <w:pPr>
        <w:tabs>
          <w:tab w:val="left" w:pos="509"/>
          <w:tab w:val="left" w:pos="651"/>
          <w:tab w:val="left" w:pos="707"/>
        </w:tabs>
        <w:bidi/>
        <w:ind w:left="-1" w:firstLine="282"/>
        <w:contextualSpacing/>
        <w:jc w:val="lowKashida"/>
        <w:rPr>
          <w:rFonts w:ascii="Traditional Arabic" w:hAnsi="Traditional Arabic"/>
          <w:color w:val="000000"/>
          <w:sz w:val="34"/>
          <w:szCs w:val="34"/>
        </w:rPr>
      </w:pPr>
      <w:r w:rsidRPr="00934EDD">
        <w:rPr>
          <w:rFonts w:ascii="Traditional Arabic" w:hAnsi="Traditional Arabic"/>
          <w:color w:val="000000"/>
          <w:sz w:val="34"/>
          <w:szCs w:val="34"/>
          <w:rtl/>
        </w:rPr>
        <w:t>د</w:t>
      </w:r>
      <w:r>
        <w:rPr>
          <w:rFonts w:ascii="Traditional Arabic" w:hAnsi="Traditional Arabic" w:hint="cs"/>
          <w:color w:val="000000"/>
          <w:sz w:val="34"/>
          <w:szCs w:val="34"/>
          <w:rtl/>
        </w:rPr>
        <w:t>ُ</w:t>
      </w:r>
      <w:r w:rsidRPr="00934EDD">
        <w:rPr>
          <w:rFonts w:ascii="Traditional Arabic" w:hAnsi="Traditional Arabic"/>
          <w:color w:val="000000"/>
          <w:sz w:val="34"/>
          <w:szCs w:val="34"/>
          <w:rtl/>
        </w:rPr>
        <w:t xml:space="preserve">فن أبو أيوب عند القسطنطينية، وعلى قبره مزار ومسجد. </w:t>
      </w:r>
    </w:p>
    <w:p w:rsidR="00CD6BE6" w:rsidRPr="00934EDD" w:rsidRDefault="00CD6BE6" w:rsidP="005951C6">
      <w:pPr>
        <w:numPr>
          <w:ilvl w:val="0"/>
          <w:numId w:val="4"/>
        </w:numPr>
        <w:tabs>
          <w:tab w:val="left" w:pos="509"/>
          <w:tab w:val="left" w:pos="651"/>
          <w:tab w:val="left" w:pos="707"/>
        </w:tabs>
        <w:bidi/>
        <w:spacing w:after="0" w:line="240" w:lineRule="auto"/>
        <w:ind w:left="-1" w:firstLine="282"/>
        <w:contextualSpacing/>
        <w:jc w:val="lowKashida"/>
        <w:rPr>
          <w:rFonts w:ascii="Traditional Arabic" w:hAnsi="Traditional Arabic"/>
          <w:color w:val="000000"/>
          <w:sz w:val="34"/>
          <w:szCs w:val="34"/>
        </w:rPr>
      </w:pPr>
      <w:r w:rsidRPr="00934EDD">
        <w:rPr>
          <w:rFonts w:ascii="Traditional Arabic" w:hAnsi="Traditional Arabic" w:hint="cs"/>
          <w:b/>
          <w:bCs/>
          <w:color w:val="000000"/>
          <w:sz w:val="34"/>
          <w:szCs w:val="34"/>
          <w:rtl/>
        </w:rPr>
        <w:t>و</w:t>
      </w:r>
      <w:r w:rsidRPr="00934EDD">
        <w:rPr>
          <w:rFonts w:ascii="Traditional Arabic" w:hAnsi="Traditional Arabic"/>
          <w:b/>
          <w:bCs/>
          <w:color w:val="000000"/>
          <w:sz w:val="34"/>
          <w:szCs w:val="34"/>
          <w:rtl/>
        </w:rPr>
        <w:t>التابعي</w:t>
      </w:r>
      <w:r w:rsidRPr="00934EDD">
        <w:rPr>
          <w:rFonts w:ascii="Traditional Arabic" w:hAnsi="Traditional Arabic"/>
          <w:color w:val="000000"/>
          <w:sz w:val="34"/>
          <w:szCs w:val="34"/>
          <w:rtl/>
        </w:rPr>
        <w:t xml:space="preserve"> </w:t>
      </w:r>
      <w:r w:rsidRPr="0085603B">
        <w:rPr>
          <w:rFonts w:ascii="Traditional Arabic" w:hAnsi="Traditional Arabic"/>
          <w:b/>
          <w:bCs/>
          <w:color w:val="000000"/>
          <w:sz w:val="34"/>
          <w:szCs w:val="34"/>
          <w:rtl/>
        </w:rPr>
        <w:t>الجليل</w:t>
      </w:r>
      <w:r w:rsidRPr="00934EDD">
        <w:rPr>
          <w:rFonts w:ascii="Traditional Arabic" w:hAnsi="Traditional Arabic"/>
          <w:color w:val="000000"/>
          <w:sz w:val="34"/>
          <w:szCs w:val="34"/>
          <w:rtl/>
        </w:rPr>
        <w:t xml:space="preserve"> </w:t>
      </w:r>
      <w:r w:rsidRPr="00934EDD">
        <w:rPr>
          <w:rFonts w:ascii="Traditional Arabic" w:hAnsi="Traditional Arabic"/>
          <w:b/>
          <w:bCs/>
          <w:color w:val="000000"/>
          <w:sz w:val="34"/>
          <w:szCs w:val="34"/>
          <w:rtl/>
        </w:rPr>
        <w:t>موسى بن نصير</w:t>
      </w:r>
      <w:r w:rsidRPr="00934EDD">
        <w:rPr>
          <w:rFonts w:ascii="Traditional Arabic" w:hAnsi="Traditional Arabic"/>
          <w:color w:val="000000"/>
          <w:sz w:val="34"/>
          <w:szCs w:val="34"/>
          <w:rtl/>
        </w:rPr>
        <w:t xml:space="preserve"> </w:t>
      </w:r>
      <w:r>
        <w:rPr>
          <w:rFonts w:ascii="Traditional Arabic" w:hAnsi="Traditional Arabic" w:hint="cs"/>
          <w:color w:val="000000"/>
          <w:sz w:val="34"/>
          <w:szCs w:val="34"/>
          <w:rtl/>
        </w:rPr>
        <w:t>-رحمه الله-</w:t>
      </w:r>
      <w:r>
        <w:rPr>
          <w:rFonts w:ascii="Traditional Arabic" w:hAnsi="Traditional Arabic"/>
          <w:color w:val="000000"/>
          <w:sz w:val="34"/>
          <w:szCs w:val="34"/>
          <w:rtl/>
        </w:rPr>
        <w:t xml:space="preserve"> فتح الأندلس</w:t>
      </w:r>
      <w:r w:rsidRPr="00934EDD">
        <w:rPr>
          <w:rFonts w:ascii="Traditional Arabic" w:hAnsi="Traditional Arabic"/>
          <w:color w:val="000000"/>
          <w:sz w:val="34"/>
          <w:szCs w:val="34"/>
          <w:rtl/>
        </w:rPr>
        <w:t xml:space="preserve"> هو ومولاه (طارق بن زياد)، وقسماً من جنوب فرنسا.</w:t>
      </w:r>
    </w:p>
    <w:p w:rsidR="00CD6BE6" w:rsidRPr="00934EDD" w:rsidRDefault="00CD6BE6" w:rsidP="00CD6BE6">
      <w:pPr>
        <w:tabs>
          <w:tab w:val="left" w:pos="509"/>
          <w:tab w:val="left" w:pos="651"/>
          <w:tab w:val="left" w:pos="707"/>
        </w:tabs>
        <w:bidi/>
        <w:ind w:left="-1" w:firstLine="282"/>
        <w:contextualSpacing/>
        <w:jc w:val="lowKashida"/>
        <w:rPr>
          <w:rFonts w:ascii="Traditional Arabic" w:hAnsi="Traditional Arabic"/>
          <w:color w:val="000000"/>
          <w:sz w:val="34"/>
          <w:szCs w:val="34"/>
        </w:rPr>
      </w:pPr>
      <w:r w:rsidRPr="00934EDD">
        <w:rPr>
          <w:rFonts w:ascii="Traditional Arabic" w:hAnsi="Traditional Arabic"/>
          <w:color w:val="000000"/>
          <w:sz w:val="34"/>
          <w:szCs w:val="34"/>
          <w:rtl/>
        </w:rPr>
        <w:t xml:space="preserve">ويذكر التاريخ له قولته وهو شيخ كبير: </w:t>
      </w:r>
      <w:r>
        <w:rPr>
          <w:rFonts w:ascii="Traditional Arabic" w:hAnsi="Traditional Arabic" w:hint="cs"/>
          <w:color w:val="000000"/>
          <w:sz w:val="34"/>
          <w:szCs w:val="34"/>
          <w:rtl/>
        </w:rPr>
        <w:t>(</w:t>
      </w:r>
      <w:r w:rsidRPr="00934EDD">
        <w:rPr>
          <w:rFonts w:ascii="Traditional Arabic" w:hAnsi="Traditional Arabic"/>
          <w:color w:val="000000"/>
          <w:sz w:val="34"/>
          <w:szCs w:val="34"/>
          <w:rtl/>
        </w:rPr>
        <w:t>ما ه</w:t>
      </w:r>
      <w:r>
        <w:rPr>
          <w:rFonts w:ascii="Traditional Arabic" w:hAnsi="Traditional Arabic" w:hint="cs"/>
          <w:color w:val="000000"/>
          <w:sz w:val="34"/>
          <w:szCs w:val="34"/>
          <w:rtl/>
        </w:rPr>
        <w:t>ُ</w:t>
      </w:r>
      <w:r w:rsidRPr="00934EDD">
        <w:rPr>
          <w:rFonts w:ascii="Traditional Arabic" w:hAnsi="Traditional Arabic"/>
          <w:color w:val="000000"/>
          <w:sz w:val="34"/>
          <w:szCs w:val="34"/>
          <w:rtl/>
        </w:rPr>
        <w:t>زمت لي راية قط، ولا ف</w:t>
      </w:r>
      <w:r>
        <w:rPr>
          <w:rFonts w:ascii="Traditional Arabic" w:hAnsi="Traditional Arabic" w:hint="cs"/>
          <w:color w:val="000000"/>
          <w:sz w:val="34"/>
          <w:szCs w:val="34"/>
          <w:rtl/>
        </w:rPr>
        <w:t>ُ</w:t>
      </w:r>
      <w:r w:rsidRPr="00934EDD">
        <w:rPr>
          <w:rFonts w:ascii="Traditional Arabic" w:hAnsi="Traditional Arabic"/>
          <w:color w:val="000000"/>
          <w:sz w:val="34"/>
          <w:szCs w:val="34"/>
          <w:rtl/>
        </w:rPr>
        <w:t>ض</w:t>
      </w:r>
      <w:r>
        <w:rPr>
          <w:rFonts w:ascii="Traditional Arabic" w:hAnsi="Traditional Arabic" w:hint="cs"/>
          <w:color w:val="000000"/>
          <w:sz w:val="34"/>
          <w:szCs w:val="34"/>
          <w:rtl/>
        </w:rPr>
        <w:t>َّ</w:t>
      </w:r>
      <w:r w:rsidRPr="00934EDD">
        <w:rPr>
          <w:rFonts w:ascii="Traditional Arabic" w:hAnsi="Traditional Arabic"/>
          <w:color w:val="000000"/>
          <w:sz w:val="34"/>
          <w:szCs w:val="34"/>
          <w:rtl/>
        </w:rPr>
        <w:t xml:space="preserve"> لي جمع، ولا ن</w:t>
      </w:r>
      <w:r w:rsidRPr="00934EDD">
        <w:rPr>
          <w:rFonts w:ascii="Traditional Arabic" w:hAnsi="Traditional Arabic" w:hint="cs"/>
          <w:color w:val="000000"/>
          <w:sz w:val="34"/>
          <w:szCs w:val="34"/>
          <w:rtl/>
        </w:rPr>
        <w:t>ُ</w:t>
      </w:r>
      <w:r w:rsidRPr="00934EDD">
        <w:rPr>
          <w:rFonts w:ascii="Traditional Arabic" w:hAnsi="Traditional Arabic"/>
          <w:color w:val="000000"/>
          <w:sz w:val="34"/>
          <w:szCs w:val="34"/>
          <w:rtl/>
        </w:rPr>
        <w:t>ك</w:t>
      </w:r>
      <w:r w:rsidRPr="00934EDD">
        <w:rPr>
          <w:rFonts w:ascii="Traditional Arabic" w:hAnsi="Traditional Arabic" w:hint="cs"/>
          <w:color w:val="000000"/>
          <w:sz w:val="34"/>
          <w:szCs w:val="34"/>
          <w:rtl/>
        </w:rPr>
        <w:t>ِ</w:t>
      </w:r>
      <w:r w:rsidRPr="00934EDD">
        <w:rPr>
          <w:rFonts w:ascii="Traditional Arabic" w:hAnsi="Traditional Arabic"/>
          <w:color w:val="000000"/>
          <w:sz w:val="34"/>
          <w:szCs w:val="34"/>
          <w:rtl/>
        </w:rPr>
        <w:t>ب المسلمون معي نكبة منذ اقتحمت الأربعين، إلى أن شارفت الثمانين</w:t>
      </w:r>
      <w:r>
        <w:rPr>
          <w:rFonts w:ascii="Traditional Arabic" w:hAnsi="Traditional Arabic" w:hint="cs"/>
          <w:sz w:val="34"/>
          <w:szCs w:val="34"/>
          <w:rtl/>
          <w:lang w:bidi="ar-SY"/>
        </w:rPr>
        <w:t>)</w:t>
      </w:r>
      <w:r w:rsidRPr="00934EDD">
        <w:rPr>
          <w:rFonts w:ascii="Traditional Arabic" w:hAnsi="Traditional Arabic"/>
          <w:color w:val="000000"/>
          <w:sz w:val="34"/>
          <w:szCs w:val="34"/>
          <w:rtl/>
        </w:rPr>
        <w:t>.</w:t>
      </w:r>
    </w:p>
    <w:p w:rsidR="00CD6BE6" w:rsidRPr="00934EDD" w:rsidRDefault="00CD6BE6" w:rsidP="00CD6BE6">
      <w:pPr>
        <w:tabs>
          <w:tab w:val="left" w:pos="509"/>
          <w:tab w:val="left" w:pos="651"/>
          <w:tab w:val="left" w:pos="707"/>
        </w:tabs>
        <w:bidi/>
        <w:ind w:left="-1" w:firstLine="282"/>
        <w:contextualSpacing/>
        <w:jc w:val="lowKashida"/>
        <w:rPr>
          <w:rFonts w:ascii="Traditional Arabic" w:hAnsi="Traditional Arabic"/>
          <w:color w:val="000000"/>
          <w:sz w:val="34"/>
          <w:szCs w:val="34"/>
        </w:rPr>
      </w:pPr>
      <w:r w:rsidRPr="00934EDD">
        <w:rPr>
          <w:rFonts w:ascii="Traditional Arabic" w:hAnsi="Traditional Arabic"/>
          <w:color w:val="000000"/>
          <w:sz w:val="34"/>
          <w:szCs w:val="34"/>
          <w:rtl/>
        </w:rPr>
        <w:t>هذا ما يفعله الإسلام في النفوس، حين تمتزج مبادئ الدين مع نفوس معتنقيه، ورغم أن موسى بن نصير رحمه الله كان أعرج مسناً، توفي سنة 99ه، في المدينة النبوية وقد قارب الثمانين. [تاريخ الإسلام للذهبي: 2/279]</w:t>
      </w:r>
    </w:p>
    <w:p w:rsidR="00CD6BE6" w:rsidRPr="00934EDD" w:rsidRDefault="00CD6BE6" w:rsidP="005951C6">
      <w:pPr>
        <w:numPr>
          <w:ilvl w:val="0"/>
          <w:numId w:val="4"/>
        </w:numPr>
        <w:tabs>
          <w:tab w:val="left" w:pos="509"/>
          <w:tab w:val="left" w:pos="651"/>
          <w:tab w:val="left" w:pos="707"/>
        </w:tabs>
        <w:bidi/>
        <w:spacing w:after="0" w:line="240" w:lineRule="auto"/>
        <w:ind w:left="-1" w:firstLine="282"/>
        <w:contextualSpacing/>
        <w:jc w:val="lowKashida"/>
        <w:rPr>
          <w:rFonts w:ascii="Traditional Arabic" w:hAnsi="Traditional Arabic"/>
          <w:color w:val="000000"/>
          <w:sz w:val="34"/>
          <w:szCs w:val="34"/>
        </w:rPr>
      </w:pPr>
      <w:r w:rsidRPr="00934EDD">
        <w:rPr>
          <w:rFonts w:ascii="Traditional Arabic" w:hAnsi="Traditional Arabic" w:hint="cs"/>
          <w:b/>
          <w:bCs/>
          <w:color w:val="000000"/>
          <w:sz w:val="34"/>
          <w:szCs w:val="34"/>
          <w:rtl/>
        </w:rPr>
        <w:t xml:space="preserve">والحافظ الإمام </w:t>
      </w:r>
      <w:r w:rsidRPr="00934EDD">
        <w:rPr>
          <w:rFonts w:ascii="Traditional Arabic" w:hAnsi="Traditional Arabic"/>
          <w:b/>
          <w:bCs/>
          <w:color w:val="000000"/>
          <w:sz w:val="34"/>
          <w:szCs w:val="34"/>
          <w:rtl/>
        </w:rPr>
        <w:t>أبو القاسم البغوي</w:t>
      </w:r>
      <w:r w:rsidRPr="00934EDD">
        <w:rPr>
          <w:rFonts w:ascii="Traditional Arabic" w:hAnsi="Traditional Arabic"/>
          <w:color w:val="000000"/>
          <w:sz w:val="34"/>
          <w:szCs w:val="34"/>
          <w:rtl/>
        </w:rPr>
        <w:t xml:space="preserve">: حافظ للحديث، كان محدث العراق في عصره، وطال عمره واحتاج الناس </w:t>
      </w:r>
      <w:r>
        <w:rPr>
          <w:rFonts w:ascii="Traditional Arabic" w:hAnsi="Traditional Arabic" w:hint="cs"/>
          <w:color w:val="000000"/>
          <w:sz w:val="34"/>
          <w:szCs w:val="34"/>
          <w:rtl/>
        </w:rPr>
        <w:t>إ</w:t>
      </w:r>
      <w:r w:rsidRPr="00934EDD">
        <w:rPr>
          <w:rFonts w:ascii="Traditional Arabic" w:hAnsi="Traditional Arabic"/>
          <w:color w:val="000000"/>
          <w:sz w:val="34"/>
          <w:szCs w:val="34"/>
          <w:rtl/>
        </w:rPr>
        <w:t>ليه.</w:t>
      </w:r>
    </w:p>
    <w:p w:rsidR="00CD6BE6" w:rsidRPr="00934EDD" w:rsidRDefault="00CD6BE6" w:rsidP="00CD6BE6">
      <w:pPr>
        <w:tabs>
          <w:tab w:val="left" w:pos="509"/>
          <w:tab w:val="left" w:pos="651"/>
          <w:tab w:val="left" w:pos="707"/>
        </w:tabs>
        <w:bidi/>
        <w:ind w:left="-1" w:firstLine="282"/>
        <w:contextualSpacing/>
        <w:jc w:val="lowKashida"/>
        <w:rPr>
          <w:rFonts w:ascii="Traditional Arabic" w:hAnsi="Traditional Arabic"/>
          <w:color w:val="000000"/>
          <w:sz w:val="34"/>
          <w:szCs w:val="34"/>
        </w:rPr>
      </w:pPr>
      <w:r w:rsidRPr="00934EDD">
        <w:rPr>
          <w:rFonts w:ascii="Traditional Arabic" w:hAnsi="Traditional Arabic"/>
          <w:color w:val="000000"/>
          <w:sz w:val="34"/>
          <w:szCs w:val="34"/>
          <w:rtl/>
        </w:rPr>
        <w:t>مات وقد استكمل مائة وثلاث سنين وشهراً واحداً. كان طلاب العلم يسم</w:t>
      </w:r>
      <w:r>
        <w:rPr>
          <w:rFonts w:ascii="Traditional Arabic" w:hAnsi="Traditional Arabic" w:hint="cs"/>
          <w:color w:val="000000"/>
          <w:sz w:val="34"/>
          <w:szCs w:val="34"/>
          <w:rtl/>
        </w:rPr>
        <w:t>ّ</w:t>
      </w:r>
      <w:r w:rsidRPr="00934EDD">
        <w:rPr>
          <w:rFonts w:ascii="Traditional Arabic" w:hAnsi="Traditional Arabic"/>
          <w:color w:val="000000"/>
          <w:sz w:val="34"/>
          <w:szCs w:val="34"/>
          <w:rtl/>
        </w:rPr>
        <w:t xml:space="preserve">عون عليه حتى مات رحمه الله. </w:t>
      </w:r>
    </w:p>
    <w:p w:rsidR="00CD6BE6" w:rsidRPr="00934EDD" w:rsidRDefault="00CD6BE6" w:rsidP="005951C6">
      <w:pPr>
        <w:numPr>
          <w:ilvl w:val="0"/>
          <w:numId w:val="4"/>
        </w:numPr>
        <w:tabs>
          <w:tab w:val="left" w:pos="509"/>
          <w:tab w:val="left" w:pos="651"/>
          <w:tab w:val="left" w:pos="707"/>
        </w:tabs>
        <w:bidi/>
        <w:spacing w:after="0" w:line="240" w:lineRule="auto"/>
        <w:ind w:left="-1" w:firstLine="282"/>
        <w:contextualSpacing/>
        <w:jc w:val="lowKashida"/>
        <w:rPr>
          <w:rFonts w:ascii="Traditional Arabic" w:hAnsi="Traditional Arabic"/>
          <w:color w:val="000000"/>
          <w:sz w:val="34"/>
          <w:szCs w:val="34"/>
        </w:rPr>
      </w:pPr>
      <w:r w:rsidRPr="00934EDD">
        <w:rPr>
          <w:rFonts w:ascii="Traditional Arabic" w:hAnsi="Traditional Arabic" w:hint="cs"/>
          <w:b/>
          <w:bCs/>
          <w:color w:val="000000"/>
          <w:sz w:val="34"/>
          <w:szCs w:val="34"/>
          <w:rtl/>
        </w:rPr>
        <w:t>و</w:t>
      </w:r>
      <w:r w:rsidRPr="00934EDD">
        <w:rPr>
          <w:rFonts w:ascii="Traditional Arabic" w:hAnsi="Traditional Arabic"/>
          <w:b/>
          <w:bCs/>
          <w:color w:val="000000"/>
          <w:sz w:val="34"/>
          <w:szCs w:val="34"/>
          <w:rtl/>
        </w:rPr>
        <w:t>الحافظ العلامة عماد الدين أبو طاهر</w:t>
      </w:r>
      <w:r w:rsidRPr="00934EDD">
        <w:rPr>
          <w:rFonts w:ascii="Traditional Arabic" w:hAnsi="Traditional Arabic"/>
          <w:color w:val="000000"/>
          <w:sz w:val="34"/>
          <w:szCs w:val="34"/>
          <w:rtl/>
        </w:rPr>
        <w:t xml:space="preserve"> أحمد بن محمد الس</w:t>
      </w:r>
      <w:r w:rsidRPr="00934EDD">
        <w:rPr>
          <w:rFonts w:ascii="Traditional Arabic" w:hAnsi="Traditional Arabic" w:hint="cs"/>
          <w:color w:val="000000"/>
          <w:sz w:val="34"/>
          <w:szCs w:val="34"/>
          <w:rtl/>
        </w:rPr>
        <w:t>ِّ</w:t>
      </w:r>
      <w:r w:rsidRPr="00934EDD">
        <w:rPr>
          <w:rFonts w:ascii="Traditional Arabic" w:hAnsi="Traditional Arabic"/>
          <w:color w:val="000000"/>
          <w:sz w:val="34"/>
          <w:szCs w:val="34"/>
          <w:rtl/>
        </w:rPr>
        <w:t xml:space="preserve">لفي، الأصبهاني ثم الإسكندريّ المعمَّر، أحفظ الحفاظ وشيخ العلم والحديث مائة سنة. </w:t>
      </w:r>
      <w:r w:rsidRPr="00934EDD">
        <w:rPr>
          <w:rFonts w:ascii="Traditional Arabic" w:hAnsi="Traditional Arabic" w:hint="cs"/>
          <w:color w:val="000000"/>
          <w:sz w:val="34"/>
          <w:szCs w:val="34"/>
          <w:rtl/>
        </w:rPr>
        <w:t>وُصِف ب</w:t>
      </w:r>
      <w:r w:rsidRPr="00934EDD">
        <w:rPr>
          <w:rFonts w:ascii="Traditional Arabic" w:hAnsi="Traditional Arabic"/>
          <w:color w:val="000000"/>
          <w:sz w:val="34"/>
          <w:szCs w:val="34"/>
          <w:rtl/>
        </w:rPr>
        <w:t xml:space="preserve">المحدث الجهبذ المقرئ الأديب المؤرخ اللغوي الناقد الضابط المتقن. كان ينشد فيقول: </w:t>
      </w:r>
    </w:p>
    <w:p w:rsidR="00CD6BE6" w:rsidRPr="00934EDD" w:rsidRDefault="00CD6BE6" w:rsidP="00CD6BE6">
      <w:pPr>
        <w:tabs>
          <w:tab w:val="left" w:pos="509"/>
          <w:tab w:val="left" w:pos="651"/>
          <w:tab w:val="left" w:pos="707"/>
        </w:tabs>
        <w:bidi/>
        <w:ind w:left="-1" w:firstLine="282"/>
        <w:contextualSpacing/>
        <w:jc w:val="center"/>
        <w:rPr>
          <w:rFonts w:ascii="Traditional Arabic" w:hAnsi="Traditional Arabic"/>
          <w:color w:val="000000"/>
          <w:sz w:val="34"/>
          <w:szCs w:val="34"/>
          <w:rtl/>
        </w:rPr>
      </w:pPr>
      <w:r w:rsidRPr="00934EDD">
        <w:rPr>
          <w:rFonts w:ascii="Traditional Arabic" w:hAnsi="Traditional Arabic"/>
          <w:color w:val="000000"/>
          <w:sz w:val="34"/>
          <w:szCs w:val="34"/>
          <w:rtl/>
        </w:rPr>
        <w:t>أنا من أهل الحديث</w:t>
      </w:r>
      <w:r w:rsidRPr="00934EDD">
        <w:rPr>
          <w:rFonts w:ascii="Traditional Arabic" w:hAnsi="Traditional Arabic"/>
          <w:color w:val="000000"/>
          <w:sz w:val="34"/>
          <w:szCs w:val="34"/>
          <w:rtl/>
        </w:rPr>
        <w:tab/>
        <w:t xml:space="preserve"> وهم خير فئة</w:t>
      </w:r>
    </w:p>
    <w:p w:rsidR="00CD6BE6" w:rsidRPr="00934EDD" w:rsidRDefault="00CD6BE6" w:rsidP="00CD6BE6">
      <w:pPr>
        <w:tabs>
          <w:tab w:val="left" w:pos="509"/>
          <w:tab w:val="left" w:pos="651"/>
          <w:tab w:val="left" w:pos="707"/>
        </w:tabs>
        <w:bidi/>
        <w:ind w:left="-1" w:firstLine="282"/>
        <w:contextualSpacing/>
        <w:jc w:val="center"/>
        <w:rPr>
          <w:rFonts w:ascii="Traditional Arabic" w:hAnsi="Traditional Arabic"/>
          <w:color w:val="000000"/>
          <w:sz w:val="34"/>
          <w:szCs w:val="34"/>
          <w:rtl/>
        </w:rPr>
      </w:pPr>
      <w:r w:rsidRPr="00934EDD">
        <w:rPr>
          <w:rFonts w:ascii="Traditional Arabic" w:hAnsi="Traditional Arabic"/>
          <w:color w:val="000000"/>
          <w:sz w:val="34"/>
          <w:szCs w:val="34"/>
          <w:rtl/>
        </w:rPr>
        <w:t>جزت تسعين وأرجو</w:t>
      </w:r>
      <w:r w:rsidRPr="00934EDD">
        <w:rPr>
          <w:rFonts w:ascii="Traditional Arabic" w:hAnsi="Traditional Arabic"/>
          <w:color w:val="000000"/>
          <w:sz w:val="34"/>
          <w:szCs w:val="34"/>
          <w:rtl/>
        </w:rPr>
        <w:tab/>
        <w:t xml:space="preserve"> أن أجوزن المائة</w:t>
      </w:r>
    </w:p>
    <w:p w:rsidR="00CD6BE6" w:rsidRPr="00934EDD" w:rsidRDefault="00CD6BE6" w:rsidP="00CD6BE6">
      <w:pPr>
        <w:tabs>
          <w:tab w:val="left" w:pos="509"/>
          <w:tab w:val="left" w:pos="651"/>
          <w:tab w:val="left" w:pos="707"/>
        </w:tabs>
        <w:bidi/>
        <w:ind w:left="-1" w:firstLine="282"/>
        <w:contextualSpacing/>
        <w:jc w:val="lowKashida"/>
        <w:rPr>
          <w:rFonts w:ascii="Traditional Arabic" w:hAnsi="Traditional Arabic"/>
          <w:color w:val="000000"/>
          <w:sz w:val="34"/>
          <w:szCs w:val="34"/>
        </w:rPr>
      </w:pPr>
      <w:r w:rsidRPr="00934EDD">
        <w:rPr>
          <w:rFonts w:ascii="Traditional Arabic" w:hAnsi="Traditional Arabic"/>
          <w:color w:val="000000"/>
          <w:sz w:val="34"/>
          <w:szCs w:val="34"/>
          <w:rtl/>
        </w:rPr>
        <w:t>فحق</w:t>
      </w:r>
      <w:r w:rsidRPr="00934EDD">
        <w:rPr>
          <w:rFonts w:ascii="Traditional Arabic" w:hAnsi="Traditional Arabic" w:hint="cs"/>
          <w:color w:val="000000"/>
          <w:sz w:val="34"/>
          <w:szCs w:val="34"/>
          <w:rtl/>
        </w:rPr>
        <w:t>َّ</w:t>
      </w:r>
      <w:r w:rsidRPr="00934EDD">
        <w:rPr>
          <w:rFonts w:ascii="Traditional Arabic" w:hAnsi="Traditional Arabic"/>
          <w:color w:val="000000"/>
          <w:sz w:val="34"/>
          <w:szCs w:val="34"/>
          <w:rtl/>
        </w:rPr>
        <w:t xml:space="preserve">ق الله رجاءه، فمات عن مائة وأربع سنين. ولم يزل يُقرأ عليه الحديث حتى آخر يوم من حياته. </w:t>
      </w:r>
    </w:p>
    <w:p w:rsidR="00CD6BE6" w:rsidRPr="00934EDD" w:rsidRDefault="00CD6BE6" w:rsidP="005951C6">
      <w:pPr>
        <w:numPr>
          <w:ilvl w:val="0"/>
          <w:numId w:val="4"/>
        </w:numPr>
        <w:tabs>
          <w:tab w:val="left" w:pos="509"/>
          <w:tab w:val="left" w:pos="651"/>
          <w:tab w:val="left" w:pos="707"/>
        </w:tabs>
        <w:bidi/>
        <w:spacing w:after="0" w:line="240" w:lineRule="auto"/>
        <w:ind w:left="-1" w:firstLine="282"/>
        <w:contextualSpacing/>
        <w:jc w:val="lowKashida"/>
        <w:rPr>
          <w:rFonts w:ascii="Traditional Arabic" w:hAnsi="Traditional Arabic"/>
          <w:color w:val="000000"/>
          <w:sz w:val="34"/>
          <w:szCs w:val="34"/>
          <w:rtl/>
        </w:rPr>
      </w:pPr>
      <w:r w:rsidRPr="00934EDD">
        <w:rPr>
          <w:rFonts w:ascii="Traditional Arabic" w:hAnsi="Traditional Arabic"/>
          <w:b/>
          <w:bCs/>
          <w:color w:val="000000"/>
          <w:sz w:val="34"/>
          <w:szCs w:val="34"/>
          <w:rtl/>
        </w:rPr>
        <w:t>و</w:t>
      </w:r>
      <w:r w:rsidRPr="00934EDD">
        <w:rPr>
          <w:rFonts w:ascii="Traditional Arabic" w:hAnsi="Traditional Arabic" w:hint="cs"/>
          <w:b/>
          <w:bCs/>
          <w:color w:val="000000"/>
          <w:sz w:val="34"/>
          <w:szCs w:val="34"/>
          <w:rtl/>
        </w:rPr>
        <w:t xml:space="preserve">التابعي </w:t>
      </w:r>
      <w:r w:rsidRPr="00934EDD">
        <w:rPr>
          <w:rFonts w:ascii="Traditional Arabic" w:hAnsi="Traditional Arabic"/>
          <w:b/>
          <w:bCs/>
          <w:color w:val="000000"/>
          <w:sz w:val="34"/>
          <w:szCs w:val="34"/>
          <w:rtl/>
        </w:rPr>
        <w:t>عطاء بن أبي رباح:</w:t>
      </w:r>
      <w:r w:rsidRPr="00934EDD">
        <w:rPr>
          <w:rFonts w:ascii="Traditional Arabic" w:hAnsi="Traditional Arabic"/>
          <w:color w:val="000000"/>
          <w:sz w:val="34"/>
          <w:szCs w:val="34"/>
          <w:rtl/>
        </w:rPr>
        <w:t xml:space="preserve"> مفتي الحرم المكي، عاش تسعين سنة، كان رحمه الله بعد ما كبر وضعف يقوم إلى الصلاة فيقرأ مائتي آية، من سورة البقرة وهو قائم، لا يزول منه شيء ولا يتحرك.</w:t>
      </w:r>
    </w:p>
    <w:p w:rsidR="00CD6BE6" w:rsidRPr="00934EDD" w:rsidRDefault="00CD6BE6" w:rsidP="00CD6BE6">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color w:val="000000"/>
          <w:sz w:val="34"/>
          <w:szCs w:val="34"/>
          <w:rtl/>
        </w:rPr>
        <w:t>وهكذا برز المئات والمئات من كبار السن في عالم المسلمين، مما حدا</w:t>
      </w:r>
      <w:r w:rsidRPr="00934EDD">
        <w:rPr>
          <w:rFonts w:ascii="Traditional Arabic" w:hAnsi="Traditional Arabic"/>
          <w:color w:val="000000"/>
          <w:sz w:val="34"/>
          <w:szCs w:val="34"/>
          <w:rtl/>
        </w:rPr>
        <w:t xml:space="preserve"> أبا حاتم السجستاني (ت: 248 ه) </w:t>
      </w:r>
      <w:r w:rsidRPr="00934EDD">
        <w:rPr>
          <w:rFonts w:ascii="Traditional Arabic" w:hAnsi="Traditional Arabic" w:hint="cs"/>
          <w:color w:val="000000"/>
          <w:sz w:val="34"/>
          <w:szCs w:val="34"/>
          <w:rtl/>
        </w:rPr>
        <w:t>أن ي</w:t>
      </w:r>
      <w:r w:rsidRPr="00934EDD">
        <w:rPr>
          <w:rFonts w:ascii="Traditional Arabic" w:hAnsi="Traditional Arabic"/>
          <w:color w:val="000000"/>
          <w:sz w:val="34"/>
          <w:szCs w:val="34"/>
          <w:rtl/>
        </w:rPr>
        <w:t>صن</w:t>
      </w:r>
      <w:r w:rsidRPr="00934EDD">
        <w:rPr>
          <w:rFonts w:ascii="Traditional Arabic" w:hAnsi="Traditional Arabic" w:hint="cs"/>
          <w:color w:val="000000"/>
          <w:sz w:val="34"/>
          <w:szCs w:val="34"/>
          <w:rtl/>
        </w:rPr>
        <w:t>ّ</w:t>
      </w:r>
      <w:r w:rsidRPr="00934EDD">
        <w:rPr>
          <w:rFonts w:ascii="Traditional Arabic" w:hAnsi="Traditional Arabic"/>
          <w:color w:val="000000"/>
          <w:sz w:val="34"/>
          <w:szCs w:val="34"/>
          <w:rtl/>
        </w:rPr>
        <w:t xml:space="preserve">ف كتاباً في تراجم المعمَّرين من العلماء والفضلاء والدعاة، سماه </w:t>
      </w:r>
      <w:r w:rsidRPr="00934EDD">
        <w:rPr>
          <w:rFonts w:ascii="Traditional Arabic" w:hAnsi="Traditional Arabic" w:hint="cs"/>
          <w:color w:val="000000"/>
          <w:sz w:val="34"/>
          <w:szCs w:val="34"/>
          <w:rtl/>
        </w:rPr>
        <w:t>"</w:t>
      </w:r>
      <w:r w:rsidRPr="00934EDD">
        <w:rPr>
          <w:rFonts w:ascii="Traditional Arabic" w:hAnsi="Traditional Arabic"/>
          <w:color w:val="000000"/>
          <w:sz w:val="34"/>
          <w:szCs w:val="34"/>
          <w:rtl/>
        </w:rPr>
        <w:t>المعمرون والوصايا</w:t>
      </w:r>
      <w:r w:rsidRPr="00934EDD">
        <w:rPr>
          <w:rFonts w:ascii="Traditional Arabic" w:hAnsi="Traditional Arabic" w:hint="cs"/>
          <w:color w:val="000000"/>
          <w:sz w:val="34"/>
          <w:szCs w:val="34"/>
          <w:rtl/>
        </w:rPr>
        <w:t>"</w:t>
      </w:r>
      <w:r w:rsidRPr="00934EDD">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w:t>
      </w:r>
    </w:p>
    <w:p w:rsidR="00CD6BE6" w:rsidRPr="00934EDD" w:rsidRDefault="00CD6BE6" w:rsidP="00CD6BE6">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sz w:val="34"/>
          <w:szCs w:val="34"/>
          <w:rtl/>
          <w:lang w:bidi="ar-SY"/>
        </w:rPr>
        <w:t xml:space="preserve">وهكذا </w:t>
      </w:r>
      <w:r w:rsidRPr="00934EDD">
        <w:rPr>
          <w:rFonts w:ascii="Traditional Arabic" w:hAnsi="Traditional Arabic" w:hint="cs"/>
          <w:sz w:val="34"/>
          <w:szCs w:val="34"/>
          <w:rtl/>
          <w:lang w:bidi="ar-SY"/>
        </w:rPr>
        <w:t>ي</w:t>
      </w:r>
      <w:r w:rsidRPr="00934EDD">
        <w:rPr>
          <w:rFonts w:ascii="Traditional Arabic" w:hAnsi="Traditional Arabic"/>
          <w:sz w:val="34"/>
          <w:szCs w:val="34"/>
          <w:rtl/>
          <w:lang w:bidi="ar-SY"/>
        </w:rPr>
        <w:t>فجر الإسلام في كبار السن طاقاتهم و</w:t>
      </w:r>
      <w:r w:rsidRPr="00934EDD">
        <w:rPr>
          <w:rFonts w:ascii="Traditional Arabic" w:hAnsi="Traditional Arabic" w:hint="cs"/>
          <w:sz w:val="34"/>
          <w:szCs w:val="34"/>
          <w:rtl/>
          <w:lang w:bidi="ar-SY"/>
        </w:rPr>
        <w:t>ي</w:t>
      </w:r>
      <w:r w:rsidRPr="00934EDD">
        <w:rPr>
          <w:rFonts w:ascii="Traditional Arabic" w:hAnsi="Traditional Arabic"/>
          <w:sz w:val="34"/>
          <w:szCs w:val="34"/>
          <w:rtl/>
          <w:lang w:bidi="ar-SY"/>
        </w:rPr>
        <w:t xml:space="preserve">جعلهم قوة فاعلة تفيد المجتمع وتنفعه مثلما تنتفع هي به. </w:t>
      </w:r>
    </w:p>
    <w:p w:rsidR="00CD6BE6" w:rsidRPr="00934EDD" w:rsidRDefault="00CD6BE6" w:rsidP="00CD6BE6">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lastRenderedPageBreak/>
        <w:t xml:space="preserve">ولعل أكثر ما </w:t>
      </w:r>
      <w:r>
        <w:rPr>
          <w:rFonts w:ascii="Traditional Arabic" w:hAnsi="Traditional Arabic" w:hint="cs"/>
          <w:sz w:val="34"/>
          <w:szCs w:val="34"/>
          <w:rtl/>
          <w:lang w:bidi="ar-SY"/>
        </w:rPr>
        <w:t>يدفع المسلمين</w:t>
      </w:r>
      <w:r w:rsidRPr="00934EDD">
        <w:rPr>
          <w:rFonts w:ascii="Traditional Arabic" w:hAnsi="Traditional Arabic" w:hint="cs"/>
          <w:sz w:val="34"/>
          <w:szCs w:val="34"/>
          <w:rtl/>
          <w:lang w:bidi="ar-SY"/>
        </w:rPr>
        <w:t xml:space="preserve"> </w:t>
      </w:r>
      <w:r>
        <w:rPr>
          <w:rFonts w:ascii="Traditional Arabic" w:hAnsi="Traditional Arabic" w:hint="cs"/>
          <w:sz w:val="34"/>
          <w:szCs w:val="34"/>
          <w:rtl/>
          <w:lang w:bidi="ar-SY"/>
        </w:rPr>
        <w:t>ل</w:t>
      </w:r>
      <w:r w:rsidRPr="00934EDD">
        <w:rPr>
          <w:rFonts w:ascii="Traditional Arabic" w:hAnsi="Traditional Arabic" w:hint="cs"/>
          <w:sz w:val="34"/>
          <w:szCs w:val="34"/>
          <w:rtl/>
          <w:lang w:bidi="ar-SY"/>
        </w:rPr>
        <w:t xml:space="preserve">احترام المسنين وإكرامهم ورعايتهم أن زيادة العمر مع حسن العمل عندنا -نحن المسلمين- خير وفضل لا يعطاهما إلا من اختاره الله تعالى لفضله. </w:t>
      </w:r>
    </w:p>
    <w:p w:rsidR="00CD6BE6" w:rsidRPr="00934EDD" w:rsidRDefault="00CD6BE6" w:rsidP="00CD6BE6">
      <w:pPr>
        <w:tabs>
          <w:tab w:val="left" w:pos="509"/>
          <w:tab w:val="left" w:pos="707"/>
        </w:tabs>
        <w:bidi/>
        <w:ind w:left="-1" w:firstLine="282"/>
        <w:jc w:val="lowKashida"/>
        <w:rPr>
          <w:rFonts w:ascii="Traditional Arabic" w:hAnsi="Traditional Arabic"/>
          <w:b/>
          <w:bCs/>
          <w:sz w:val="34"/>
          <w:szCs w:val="34"/>
          <w:rtl/>
          <w:lang w:bidi="ar-SY"/>
        </w:rPr>
      </w:pPr>
      <w:r w:rsidRPr="00934EDD">
        <w:rPr>
          <w:rFonts w:ascii="Traditional Arabic" w:hAnsi="Traditional Arabic" w:hint="cs"/>
          <w:b/>
          <w:bCs/>
          <w:sz w:val="34"/>
          <w:szCs w:val="34"/>
          <w:rtl/>
          <w:lang w:bidi="ar-SY"/>
        </w:rPr>
        <w:t xml:space="preserve">- ختاماً: </w:t>
      </w:r>
    </w:p>
    <w:p w:rsidR="00CD6BE6" w:rsidRPr="00934EDD" w:rsidRDefault="00CD6BE6" w:rsidP="00CD6BE6">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t>عن أبي</w:t>
      </w:r>
      <w:r w:rsidRPr="00934EDD">
        <w:rPr>
          <w:rFonts w:ascii="Traditional Arabic" w:hAnsi="Traditional Arabic"/>
          <w:sz w:val="34"/>
          <w:szCs w:val="34"/>
          <w:rtl/>
          <w:lang w:bidi="ar-SY"/>
        </w:rPr>
        <w:t xml:space="preserve"> بكرة </w:t>
      </w:r>
      <w:r w:rsidRPr="00250DCE">
        <w:rPr>
          <w:rFonts w:ascii="AGA Arabesque" w:hAnsi="AGA Arabesque"/>
          <w:sz w:val="34"/>
          <w:szCs w:val="34"/>
          <w:lang w:bidi="ar-SY"/>
        </w:rPr>
        <w:t></w:t>
      </w:r>
      <w:r w:rsidRPr="00934EDD">
        <w:rPr>
          <w:rFonts w:ascii="Traditional Arabic" w:hAnsi="Traditional Arabic"/>
          <w:sz w:val="34"/>
          <w:szCs w:val="34"/>
          <w:rtl/>
          <w:lang w:bidi="ar-SY"/>
        </w:rPr>
        <w:t>: أَنَّ رجلا</w:t>
      </w:r>
      <w:r>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قال:</w:t>
      </w:r>
      <w:r w:rsidRPr="00214892">
        <w:rPr>
          <w:rStyle w:val="Emphasis"/>
          <w:rtl/>
        </w:rPr>
        <w:t xml:space="preserve"> «يا رسول الله، أَيُّ الناس خير؟ قال: مَن طال عمره، وحَسُنَ عمله، قال: فأيُّ الناس شرّ</w:t>
      </w:r>
      <w:r>
        <w:rPr>
          <w:rStyle w:val="Emphasis"/>
          <w:rtl/>
        </w:rPr>
        <w:t>؟</w:t>
      </w:r>
      <w:r w:rsidRPr="00214892">
        <w:rPr>
          <w:rStyle w:val="Emphasis"/>
          <w:rtl/>
        </w:rPr>
        <w:t xml:space="preserve"> قال: مَن طَالَ عُمره، وساء عمله»</w:t>
      </w:r>
      <w:r w:rsidRPr="00934EDD">
        <w:rPr>
          <w:rFonts w:ascii="Traditional Arabic" w:hAnsi="Traditional Arabic"/>
          <w:sz w:val="34"/>
          <w:szCs w:val="34"/>
          <w:rtl/>
          <w:lang w:bidi="ar-SY"/>
        </w:rPr>
        <w:t>. أخرجه الترمذي.</w:t>
      </w:r>
    </w:p>
    <w:p w:rsidR="00CD6BE6" w:rsidRPr="00934EDD" w:rsidRDefault="00CD6BE6" w:rsidP="00CD6BE6">
      <w:pPr>
        <w:tabs>
          <w:tab w:val="left" w:pos="509"/>
          <w:tab w:val="left" w:pos="707"/>
        </w:tabs>
        <w:bidi/>
        <w:ind w:left="-1" w:firstLine="282"/>
        <w:jc w:val="lowKashida"/>
        <w:rPr>
          <w:rFonts w:ascii="Traditional Arabic" w:hAnsi="Traditional Arabic"/>
          <w:sz w:val="34"/>
          <w:szCs w:val="34"/>
          <w:rtl/>
          <w:lang w:bidi="ar-SY"/>
        </w:rPr>
      </w:pPr>
      <w:r w:rsidRPr="00934EDD">
        <w:rPr>
          <w:rFonts w:ascii="Traditional Arabic" w:hAnsi="Traditional Arabic" w:hint="cs"/>
          <w:sz w:val="34"/>
          <w:szCs w:val="34"/>
          <w:rtl/>
          <w:lang w:bidi="ar-SY"/>
        </w:rPr>
        <w:t xml:space="preserve">وقال رسول الله </w:t>
      </w:r>
      <w:r w:rsidRPr="00934EDD">
        <w:rPr>
          <w:rFonts w:ascii="AGA Arabesque" w:hAnsi="AGA Arabesque" w:hint="cs"/>
          <w:sz w:val="34"/>
          <w:szCs w:val="34"/>
          <w:lang w:bidi="ar-SY"/>
        </w:rPr>
        <w:t></w:t>
      </w:r>
      <w:r w:rsidRPr="00934EDD">
        <w:rPr>
          <w:rFonts w:ascii="Traditional Arabic" w:hAnsi="Traditional Arabic" w:hint="cs"/>
          <w:sz w:val="34"/>
          <w:szCs w:val="34"/>
          <w:rtl/>
          <w:lang w:bidi="ar-SY"/>
        </w:rPr>
        <w:t xml:space="preserve">: </w:t>
      </w:r>
      <w:r w:rsidRPr="00214892">
        <w:rPr>
          <w:rStyle w:val="Emphasis"/>
          <w:rtl/>
        </w:rPr>
        <w:t>«ألا أنبئكم بخياركم من شراركم</w:t>
      </w:r>
      <w:r>
        <w:rPr>
          <w:rStyle w:val="Emphasis"/>
          <w:rFonts w:hint="cs"/>
          <w:rtl/>
        </w:rPr>
        <w:t>؟</w:t>
      </w:r>
      <w:r w:rsidRPr="00214892">
        <w:rPr>
          <w:rStyle w:val="Emphasis"/>
          <w:rtl/>
        </w:rPr>
        <w:t xml:space="preserve"> خياركم</w:t>
      </w:r>
      <w:r>
        <w:rPr>
          <w:rStyle w:val="Emphasis"/>
          <w:rFonts w:hint="cs"/>
          <w:rtl/>
        </w:rPr>
        <w:t>:</w:t>
      </w:r>
      <w:r w:rsidRPr="00214892">
        <w:rPr>
          <w:rStyle w:val="Emphasis"/>
          <w:rtl/>
        </w:rPr>
        <w:t xml:space="preserve"> أطولكم أعمارًا وأحسنكم عملا</w:t>
      </w:r>
      <w:r>
        <w:rPr>
          <w:rStyle w:val="Emphasis"/>
          <w:rFonts w:hint="cs"/>
          <w:rtl/>
        </w:rPr>
        <w:t>ً</w:t>
      </w:r>
      <w:r w:rsidRPr="00214892">
        <w:rPr>
          <w:rStyle w:val="Emphasis"/>
          <w:rtl/>
        </w:rPr>
        <w:t>»</w:t>
      </w:r>
      <w:r w:rsidRPr="00934EDD">
        <w:rPr>
          <w:rFonts w:ascii="Traditional Arabic" w:hAnsi="Traditional Arabic"/>
          <w:sz w:val="34"/>
          <w:szCs w:val="34"/>
          <w:rtl/>
          <w:lang w:bidi="ar-SY"/>
        </w:rPr>
        <w:t xml:space="preserve"> </w:t>
      </w:r>
      <w:r w:rsidRPr="00934EDD">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أخرجه الحاكم </w:t>
      </w:r>
      <w:r w:rsidRPr="00934EDD">
        <w:rPr>
          <w:rFonts w:ascii="Traditional Arabic" w:hAnsi="Traditional Arabic" w:hint="cs"/>
          <w:sz w:val="34"/>
          <w:szCs w:val="34"/>
          <w:rtl/>
          <w:lang w:bidi="ar-SY"/>
        </w:rPr>
        <w:t>وصححه]</w:t>
      </w:r>
    </w:p>
    <w:p w:rsidR="00CD6BE6" w:rsidRPr="00934EDD" w:rsidRDefault="00CD6BE6" w:rsidP="00CD6BE6">
      <w:pPr>
        <w:tabs>
          <w:tab w:val="left" w:pos="509"/>
          <w:tab w:val="left" w:pos="707"/>
        </w:tabs>
        <w:bidi/>
        <w:ind w:left="-1" w:firstLine="282"/>
        <w:jc w:val="lowKashida"/>
        <w:rPr>
          <w:rFonts w:ascii="Traditional Arabic" w:hAnsi="Traditional Arabic" w:hint="cs"/>
          <w:sz w:val="34"/>
          <w:szCs w:val="34"/>
          <w:rtl/>
          <w:lang w:bidi="ar-SY"/>
        </w:rPr>
      </w:pPr>
      <w:r w:rsidRPr="00934EDD">
        <w:rPr>
          <w:rFonts w:ascii="Traditional Arabic" w:hAnsi="Traditional Arabic" w:hint="cs"/>
          <w:sz w:val="34"/>
          <w:szCs w:val="34"/>
          <w:rtl/>
          <w:lang w:bidi="ar-SY"/>
        </w:rPr>
        <w:t xml:space="preserve">وقال </w:t>
      </w:r>
      <w:r w:rsidRPr="00934EDD">
        <w:rPr>
          <w:rFonts w:ascii="AGA Arabesque" w:hAnsi="AGA Arabesque" w:hint="cs"/>
          <w:sz w:val="34"/>
          <w:szCs w:val="34"/>
          <w:lang w:bidi="ar-SY"/>
        </w:rPr>
        <w:t></w:t>
      </w:r>
      <w:r w:rsidRPr="00934EDD">
        <w:rPr>
          <w:rFonts w:ascii="Traditional Arabic" w:hAnsi="Traditional Arabic" w:hint="cs"/>
          <w:sz w:val="34"/>
          <w:szCs w:val="34"/>
          <w:rtl/>
          <w:lang w:bidi="ar-SY"/>
        </w:rPr>
        <w:t>:</w:t>
      </w:r>
      <w:r w:rsidRPr="00934EDD">
        <w:rPr>
          <w:rFonts w:ascii="Traditional Arabic" w:hAnsi="Traditional Arabic"/>
          <w:sz w:val="34"/>
          <w:szCs w:val="34"/>
          <w:rtl/>
          <w:lang w:bidi="ar-SY"/>
        </w:rPr>
        <w:t xml:space="preserve"> </w:t>
      </w:r>
      <w:r w:rsidRPr="00214892">
        <w:rPr>
          <w:rStyle w:val="Emphasis"/>
          <w:rtl/>
        </w:rPr>
        <w:t>«البركة مع أكابركم»</w:t>
      </w:r>
      <w:r w:rsidRPr="00934EDD">
        <w:rPr>
          <w:rFonts w:ascii="Traditional Arabic" w:hAnsi="Traditional Arabic" w:hint="cs"/>
          <w:sz w:val="34"/>
          <w:szCs w:val="34"/>
          <w:rtl/>
          <w:lang w:bidi="ar-SY"/>
        </w:rPr>
        <w:t xml:space="preserve"> [ابن حبان والطبراني والحاكم] </w:t>
      </w:r>
    </w:p>
    <w:p w:rsidR="00CD6BE6" w:rsidRPr="00934EDD" w:rsidRDefault="00CD6BE6" w:rsidP="00CD6BE6">
      <w:pPr>
        <w:tabs>
          <w:tab w:val="left" w:pos="707"/>
        </w:tabs>
        <w:bidi/>
        <w:ind w:left="-1" w:firstLine="282"/>
        <w:contextualSpacing/>
        <w:jc w:val="lowKashida"/>
        <w:rPr>
          <w:rFonts w:ascii="Traditional Arabic" w:eastAsia="Times New Roman" w:hAnsi="Traditional Arabic"/>
          <w:sz w:val="34"/>
          <w:szCs w:val="34"/>
          <w:rtl/>
          <w:lang w:bidi="ar-SY"/>
        </w:rPr>
      </w:pPr>
      <w:r w:rsidRPr="00934EDD">
        <w:rPr>
          <w:rFonts w:ascii="Traditional Arabic" w:eastAsia="Times New Roman" w:hAnsi="Traditional Arabic" w:hint="cs"/>
          <w:sz w:val="34"/>
          <w:szCs w:val="34"/>
          <w:rtl/>
          <w:lang w:bidi="ar-SY"/>
        </w:rPr>
        <w:t>وقال عليه الصلاة والسلام:</w:t>
      </w:r>
    </w:p>
    <w:p w:rsidR="00CD6BE6" w:rsidRDefault="00CD6BE6" w:rsidP="005951C6">
      <w:pPr>
        <w:numPr>
          <w:ilvl w:val="0"/>
          <w:numId w:val="5"/>
        </w:numPr>
        <w:tabs>
          <w:tab w:val="left" w:pos="707"/>
        </w:tabs>
        <w:bidi/>
        <w:spacing w:after="0" w:line="240" w:lineRule="auto"/>
        <w:ind w:left="-1" w:firstLine="282"/>
        <w:contextualSpacing/>
        <w:jc w:val="lowKashida"/>
        <w:rPr>
          <w:rFonts w:hint="cs"/>
          <w:sz w:val="34"/>
          <w:szCs w:val="34"/>
          <w:rtl/>
          <w:lang w:bidi="ar-SY"/>
        </w:rPr>
      </w:pPr>
      <w:r w:rsidRPr="007B317F">
        <w:rPr>
          <w:rFonts w:ascii="Traditional Arabic" w:eastAsia="Times New Roman" w:hAnsi="Traditional Arabic" w:hint="cs"/>
          <w:sz w:val="34"/>
          <w:szCs w:val="34"/>
          <w:rtl/>
          <w:lang w:bidi="ar-SY"/>
        </w:rPr>
        <w:t>ونبذ الإسلام قليل الأدب مع الكبير، ف</w:t>
      </w:r>
      <w:r w:rsidRPr="007B317F">
        <w:rPr>
          <w:rFonts w:hint="eastAsia"/>
          <w:sz w:val="34"/>
          <w:szCs w:val="34"/>
          <w:rtl/>
          <w:lang w:bidi="ar-SY"/>
        </w:rPr>
        <w:t>قال</w:t>
      </w:r>
      <w:r w:rsidRPr="007B317F">
        <w:rPr>
          <w:sz w:val="34"/>
          <w:szCs w:val="34"/>
          <w:rtl/>
          <w:lang w:bidi="ar-SY"/>
        </w:rPr>
        <w:t xml:space="preserve"> </w:t>
      </w:r>
      <w:r w:rsidRPr="007B317F">
        <w:rPr>
          <w:rFonts w:hint="eastAsia"/>
          <w:sz w:val="34"/>
          <w:szCs w:val="34"/>
          <w:rtl/>
          <w:lang w:bidi="ar-SY"/>
        </w:rPr>
        <w:t>عليه</w:t>
      </w:r>
      <w:r w:rsidRPr="007B317F">
        <w:rPr>
          <w:sz w:val="34"/>
          <w:szCs w:val="34"/>
          <w:rtl/>
          <w:lang w:bidi="ar-SY"/>
        </w:rPr>
        <w:t xml:space="preserve"> </w:t>
      </w:r>
      <w:r w:rsidRPr="007B317F">
        <w:rPr>
          <w:rFonts w:hint="eastAsia"/>
          <w:sz w:val="34"/>
          <w:szCs w:val="34"/>
          <w:rtl/>
          <w:lang w:bidi="ar-SY"/>
        </w:rPr>
        <w:t>الصلاة</w:t>
      </w:r>
      <w:r w:rsidRPr="007B317F">
        <w:rPr>
          <w:sz w:val="34"/>
          <w:szCs w:val="34"/>
          <w:rtl/>
          <w:lang w:bidi="ar-SY"/>
        </w:rPr>
        <w:t xml:space="preserve"> </w:t>
      </w:r>
      <w:r w:rsidRPr="007B317F">
        <w:rPr>
          <w:rFonts w:hint="eastAsia"/>
          <w:sz w:val="34"/>
          <w:szCs w:val="34"/>
          <w:rtl/>
          <w:lang w:bidi="ar-SY"/>
        </w:rPr>
        <w:t>والسلام</w:t>
      </w:r>
      <w:r w:rsidRPr="007B317F">
        <w:rPr>
          <w:sz w:val="34"/>
          <w:szCs w:val="34"/>
          <w:rtl/>
          <w:lang w:bidi="ar-SY"/>
        </w:rPr>
        <w:t>:</w:t>
      </w:r>
      <w:r w:rsidRPr="007B317F">
        <w:rPr>
          <w:rFonts w:ascii="Traditional Arabic" w:eastAsia="Times New Roman" w:hAnsi="Traditional Arabic" w:hint="cs"/>
          <w:sz w:val="34"/>
          <w:szCs w:val="34"/>
          <w:rtl/>
          <w:lang w:bidi="ar-SY"/>
        </w:rPr>
        <w:t xml:space="preserve"> </w:t>
      </w:r>
      <w:r w:rsidRPr="00214892">
        <w:rPr>
          <w:rStyle w:val="Emphasis"/>
          <w:rFonts w:hint="cs"/>
          <w:rtl/>
        </w:rPr>
        <w:t>«</w:t>
      </w:r>
      <w:r w:rsidRPr="00214892">
        <w:rPr>
          <w:rStyle w:val="Emphasis"/>
          <w:rFonts w:hint="eastAsia"/>
          <w:rtl/>
        </w:rPr>
        <w:t>ليس</w:t>
      </w:r>
      <w:r w:rsidRPr="00214892">
        <w:rPr>
          <w:rStyle w:val="Emphasis"/>
          <w:rtl/>
        </w:rPr>
        <w:t xml:space="preserve"> </w:t>
      </w:r>
      <w:r w:rsidRPr="00214892">
        <w:rPr>
          <w:rStyle w:val="Emphasis"/>
          <w:rFonts w:hint="eastAsia"/>
          <w:rtl/>
        </w:rPr>
        <w:t>منا</w:t>
      </w:r>
      <w:r w:rsidRPr="00214892">
        <w:rPr>
          <w:rStyle w:val="Emphasis"/>
          <w:rtl/>
        </w:rPr>
        <w:t xml:space="preserve"> </w:t>
      </w:r>
      <w:r w:rsidRPr="00214892">
        <w:rPr>
          <w:rStyle w:val="Emphasis"/>
          <w:rFonts w:hint="eastAsia"/>
          <w:rtl/>
        </w:rPr>
        <w:t>من</w:t>
      </w:r>
      <w:r w:rsidRPr="00214892">
        <w:rPr>
          <w:rStyle w:val="Emphasis"/>
          <w:rtl/>
        </w:rPr>
        <w:t xml:space="preserve"> </w:t>
      </w:r>
      <w:r w:rsidRPr="00214892">
        <w:rPr>
          <w:rStyle w:val="Emphasis"/>
          <w:rFonts w:hint="eastAsia"/>
          <w:rtl/>
        </w:rPr>
        <w:t>لم</w:t>
      </w:r>
      <w:r w:rsidRPr="00214892">
        <w:rPr>
          <w:rStyle w:val="Emphasis"/>
          <w:rtl/>
        </w:rPr>
        <w:t xml:space="preserve"> </w:t>
      </w:r>
      <w:r w:rsidRPr="00214892">
        <w:rPr>
          <w:rStyle w:val="Emphasis"/>
          <w:rFonts w:hint="eastAsia"/>
          <w:rtl/>
        </w:rPr>
        <w:t>ي</w:t>
      </w:r>
      <w:r>
        <w:rPr>
          <w:rStyle w:val="Emphasis"/>
          <w:rFonts w:hint="cs"/>
          <w:rtl/>
        </w:rPr>
        <w:t>ُ</w:t>
      </w:r>
      <w:r w:rsidRPr="00214892">
        <w:rPr>
          <w:rStyle w:val="Emphasis"/>
          <w:rFonts w:hint="eastAsia"/>
          <w:rtl/>
        </w:rPr>
        <w:t>جل</w:t>
      </w:r>
      <w:r>
        <w:rPr>
          <w:rStyle w:val="Emphasis"/>
          <w:rFonts w:hint="cs"/>
          <w:rtl/>
        </w:rPr>
        <w:t>ّ</w:t>
      </w:r>
      <w:r w:rsidRPr="00214892">
        <w:rPr>
          <w:rStyle w:val="Emphasis"/>
          <w:rtl/>
        </w:rPr>
        <w:t xml:space="preserve"> </w:t>
      </w:r>
      <w:r w:rsidRPr="00214892">
        <w:rPr>
          <w:rStyle w:val="Emphasis"/>
          <w:rFonts w:hint="eastAsia"/>
          <w:rtl/>
        </w:rPr>
        <w:t>كبيرنا</w:t>
      </w:r>
      <w:r w:rsidRPr="00214892">
        <w:rPr>
          <w:rStyle w:val="Emphasis"/>
          <w:rtl/>
        </w:rPr>
        <w:t xml:space="preserve"> </w:t>
      </w:r>
      <w:r w:rsidRPr="00214892">
        <w:rPr>
          <w:rStyle w:val="Emphasis"/>
          <w:rFonts w:hint="eastAsia"/>
          <w:rtl/>
        </w:rPr>
        <w:t>ويرحم</w:t>
      </w:r>
      <w:r w:rsidRPr="00214892">
        <w:rPr>
          <w:rStyle w:val="Emphasis"/>
          <w:rtl/>
        </w:rPr>
        <w:t xml:space="preserve"> </w:t>
      </w:r>
      <w:r w:rsidRPr="00214892">
        <w:rPr>
          <w:rStyle w:val="Emphasis"/>
          <w:rFonts w:hint="eastAsia"/>
          <w:rtl/>
        </w:rPr>
        <w:t>صغيرنا</w:t>
      </w:r>
      <w:r w:rsidRPr="00214892">
        <w:rPr>
          <w:rStyle w:val="Emphasis"/>
          <w:rtl/>
        </w:rPr>
        <w:t xml:space="preserve"> </w:t>
      </w:r>
      <w:r w:rsidRPr="00214892">
        <w:rPr>
          <w:rStyle w:val="Emphasis"/>
          <w:rFonts w:hint="eastAsia"/>
          <w:rtl/>
        </w:rPr>
        <w:t>ويعرف</w:t>
      </w:r>
      <w:r w:rsidRPr="00214892">
        <w:rPr>
          <w:rStyle w:val="Emphasis"/>
          <w:rtl/>
        </w:rPr>
        <w:t xml:space="preserve"> </w:t>
      </w:r>
      <w:r w:rsidRPr="00214892">
        <w:rPr>
          <w:rStyle w:val="Emphasis"/>
          <w:rFonts w:hint="eastAsia"/>
          <w:rtl/>
        </w:rPr>
        <w:t>لعالمنا</w:t>
      </w:r>
      <w:r w:rsidRPr="00214892">
        <w:rPr>
          <w:rStyle w:val="Emphasis"/>
          <w:rtl/>
        </w:rPr>
        <w:t xml:space="preserve"> </w:t>
      </w:r>
      <w:r w:rsidRPr="00214892">
        <w:rPr>
          <w:rStyle w:val="Emphasis"/>
          <w:rFonts w:hint="eastAsia"/>
          <w:rtl/>
        </w:rPr>
        <w:t>حقه</w:t>
      </w:r>
      <w:r w:rsidRPr="00214892">
        <w:rPr>
          <w:rStyle w:val="Emphasis"/>
          <w:rFonts w:hint="cs"/>
          <w:rtl/>
        </w:rPr>
        <w:t>»</w:t>
      </w:r>
      <w:r w:rsidRPr="007B317F">
        <w:rPr>
          <w:rFonts w:eastAsia="Times New Roman" w:cs="Arial" w:hint="eastAsia"/>
          <w:sz w:val="34"/>
          <w:szCs w:val="34"/>
          <w:rtl/>
        </w:rPr>
        <w:t xml:space="preserve"> </w:t>
      </w:r>
      <w:r w:rsidRPr="007B317F">
        <w:rPr>
          <w:rFonts w:ascii="Traditional Arabic" w:eastAsia="Times New Roman" w:hAnsi="Traditional Arabic" w:hint="cs"/>
          <w:sz w:val="34"/>
          <w:szCs w:val="34"/>
          <w:rtl/>
        </w:rPr>
        <w:t>[</w:t>
      </w:r>
      <w:r w:rsidRPr="007B317F">
        <w:rPr>
          <w:rFonts w:ascii="Traditional Arabic" w:eastAsia="Times New Roman" w:hAnsi="Traditional Arabic" w:hint="eastAsia"/>
          <w:sz w:val="34"/>
          <w:szCs w:val="34"/>
          <w:rtl/>
          <w:lang w:bidi="ar-SY"/>
        </w:rPr>
        <w:t>أخرجه</w:t>
      </w:r>
      <w:r w:rsidRPr="007B317F">
        <w:rPr>
          <w:rFonts w:ascii="Traditional Arabic" w:eastAsia="Times New Roman" w:hAnsi="Traditional Arabic"/>
          <w:sz w:val="34"/>
          <w:szCs w:val="34"/>
          <w:rtl/>
          <w:lang w:bidi="ar-SY"/>
        </w:rPr>
        <w:t xml:space="preserve"> </w:t>
      </w:r>
      <w:r w:rsidRPr="007B317F">
        <w:rPr>
          <w:rFonts w:ascii="Traditional Arabic" w:eastAsia="Times New Roman" w:hAnsi="Traditional Arabic" w:hint="eastAsia"/>
          <w:sz w:val="34"/>
          <w:szCs w:val="34"/>
          <w:rtl/>
          <w:lang w:bidi="ar-SY"/>
        </w:rPr>
        <w:t>أحمد</w:t>
      </w:r>
      <w:r w:rsidRPr="007B317F">
        <w:rPr>
          <w:rFonts w:ascii="Traditional Arabic" w:eastAsia="Times New Roman" w:hAnsi="Traditional Arabic" w:hint="cs"/>
          <w:sz w:val="34"/>
          <w:szCs w:val="34"/>
          <w:rtl/>
          <w:lang w:bidi="ar-SY"/>
        </w:rPr>
        <w:t>]</w:t>
      </w:r>
      <w:r w:rsidRPr="007B317F">
        <w:rPr>
          <w:rFonts w:ascii="Traditional Arabic" w:eastAsia="Times New Roman" w:hAnsi="Traditional Arabic"/>
          <w:sz w:val="34"/>
          <w:szCs w:val="34"/>
          <w:rtl/>
          <w:lang w:bidi="ar-SY"/>
        </w:rPr>
        <w:t>.</w:t>
      </w:r>
      <w:r w:rsidRPr="007B317F">
        <w:rPr>
          <w:rFonts w:ascii="Traditional Arabic" w:eastAsia="Times New Roman" w:hAnsi="Traditional Arabic" w:hint="cs"/>
          <w:sz w:val="34"/>
          <w:szCs w:val="34"/>
          <w:rtl/>
          <w:lang w:bidi="ar-SY"/>
        </w:rPr>
        <w:t xml:space="preserve"> وفي رواية الترمذي: </w:t>
      </w:r>
      <w:r>
        <w:rPr>
          <w:rFonts w:ascii="Traditional Arabic" w:eastAsia="Times New Roman" w:hAnsi="Traditional Arabic" w:hint="eastAsia"/>
          <w:sz w:val="34"/>
          <w:szCs w:val="34"/>
          <w:rtl/>
          <w:lang w:bidi="ar-SY"/>
        </w:rPr>
        <w:t>«</w:t>
      </w:r>
      <w:r w:rsidRPr="007B317F">
        <w:rPr>
          <w:rFonts w:ascii="Traditional Arabic" w:eastAsia="Times New Roman" w:hAnsi="Traditional Arabic" w:hint="cs"/>
          <w:b/>
          <w:bCs/>
          <w:sz w:val="34"/>
          <w:szCs w:val="34"/>
          <w:rtl/>
          <w:lang w:bidi="ar-SY"/>
        </w:rPr>
        <w:t>يوقر كبيرنا</w:t>
      </w:r>
      <w:r w:rsidRPr="007B317F">
        <w:rPr>
          <w:rFonts w:ascii="Traditional Arabic" w:eastAsia="Times New Roman" w:hAnsi="Traditional Arabic" w:hint="eastAsia"/>
          <w:b/>
          <w:bCs/>
          <w:sz w:val="34"/>
          <w:szCs w:val="34"/>
          <w:rtl/>
          <w:lang w:bidi="ar-SY"/>
        </w:rPr>
        <w:t>»</w:t>
      </w:r>
      <w:r w:rsidRPr="007B317F">
        <w:rPr>
          <w:rFonts w:ascii="Traditional Arabic" w:eastAsia="Times New Roman" w:hAnsi="Traditional Arabic" w:hint="cs"/>
          <w:sz w:val="34"/>
          <w:szCs w:val="34"/>
          <w:rtl/>
          <w:lang w:bidi="ar-SY"/>
        </w:rPr>
        <w:t>. وفي رواية الطبراني:</w:t>
      </w:r>
      <w:r>
        <w:rPr>
          <w:rFonts w:ascii="Traditional Arabic" w:eastAsia="Times New Roman" w:hAnsi="Traditional Arabic" w:hint="cs"/>
          <w:sz w:val="34"/>
          <w:szCs w:val="34"/>
          <w:rtl/>
          <w:lang w:bidi="ar-SY"/>
        </w:rPr>
        <w:t xml:space="preserve"> </w:t>
      </w:r>
      <w:r>
        <w:rPr>
          <w:rFonts w:ascii="Traditional Arabic" w:eastAsia="Times New Roman" w:hAnsi="Traditional Arabic" w:hint="eastAsia"/>
          <w:sz w:val="34"/>
          <w:szCs w:val="34"/>
          <w:rtl/>
          <w:lang w:bidi="ar-SY"/>
        </w:rPr>
        <w:t>«</w:t>
      </w:r>
      <w:r w:rsidRPr="007B317F">
        <w:rPr>
          <w:rFonts w:ascii="Traditional Arabic" w:eastAsia="Times New Roman" w:hAnsi="Traditional Arabic" w:hint="eastAsia"/>
          <w:b/>
          <w:bCs/>
          <w:sz w:val="34"/>
          <w:szCs w:val="34"/>
          <w:rtl/>
          <w:lang w:bidi="ar-SY"/>
        </w:rPr>
        <w:t>ولم</w:t>
      </w:r>
      <w:r w:rsidRPr="007B317F">
        <w:rPr>
          <w:rFonts w:ascii="Traditional Arabic" w:eastAsia="Times New Roman" w:hAnsi="Traditional Arabic"/>
          <w:b/>
          <w:bCs/>
          <w:sz w:val="34"/>
          <w:szCs w:val="34"/>
          <w:rtl/>
          <w:lang w:bidi="ar-SY"/>
        </w:rPr>
        <w:t xml:space="preserve"> </w:t>
      </w:r>
      <w:r w:rsidRPr="007B317F">
        <w:rPr>
          <w:rFonts w:ascii="Traditional Arabic" w:eastAsia="Times New Roman" w:hAnsi="Traditional Arabic" w:hint="eastAsia"/>
          <w:b/>
          <w:bCs/>
          <w:sz w:val="34"/>
          <w:szCs w:val="34"/>
          <w:rtl/>
          <w:lang w:bidi="ar-SY"/>
        </w:rPr>
        <w:t>يعرف</w:t>
      </w:r>
      <w:r w:rsidRPr="007B317F">
        <w:rPr>
          <w:rFonts w:ascii="Traditional Arabic" w:eastAsia="Times New Roman" w:hAnsi="Traditional Arabic"/>
          <w:b/>
          <w:bCs/>
          <w:sz w:val="34"/>
          <w:szCs w:val="34"/>
          <w:rtl/>
          <w:lang w:bidi="ar-SY"/>
        </w:rPr>
        <w:t xml:space="preserve"> </w:t>
      </w:r>
      <w:r w:rsidRPr="007B317F">
        <w:rPr>
          <w:rFonts w:ascii="Traditional Arabic" w:eastAsia="Times New Roman" w:hAnsi="Traditional Arabic" w:hint="eastAsia"/>
          <w:b/>
          <w:bCs/>
          <w:sz w:val="34"/>
          <w:szCs w:val="34"/>
          <w:rtl/>
          <w:lang w:bidi="ar-SY"/>
        </w:rPr>
        <w:t>حق</w:t>
      </w:r>
      <w:r w:rsidRPr="007B317F">
        <w:rPr>
          <w:rFonts w:ascii="Traditional Arabic" w:eastAsia="Times New Roman" w:hAnsi="Traditional Arabic"/>
          <w:b/>
          <w:bCs/>
          <w:sz w:val="34"/>
          <w:szCs w:val="34"/>
          <w:rtl/>
          <w:lang w:bidi="ar-SY"/>
        </w:rPr>
        <w:t xml:space="preserve"> </w:t>
      </w:r>
      <w:r w:rsidRPr="007B317F">
        <w:rPr>
          <w:rFonts w:ascii="Traditional Arabic" w:eastAsia="Times New Roman" w:hAnsi="Traditional Arabic" w:hint="eastAsia"/>
          <w:b/>
          <w:bCs/>
          <w:sz w:val="34"/>
          <w:szCs w:val="34"/>
          <w:rtl/>
          <w:lang w:bidi="ar-SY"/>
        </w:rPr>
        <w:t>كبيرنا</w:t>
      </w:r>
      <w:r>
        <w:rPr>
          <w:rFonts w:hint="eastAsia"/>
          <w:sz w:val="34"/>
          <w:szCs w:val="34"/>
          <w:rtl/>
          <w:lang w:bidi="ar-SY"/>
        </w:rPr>
        <w:t>»</w:t>
      </w:r>
      <w:r>
        <w:rPr>
          <w:rFonts w:hint="cs"/>
          <w:sz w:val="34"/>
          <w:szCs w:val="34"/>
          <w:rtl/>
          <w:lang w:bidi="ar-SY"/>
        </w:rPr>
        <w:t>.</w:t>
      </w:r>
    </w:p>
    <w:p w:rsidR="00CD6BE6" w:rsidRPr="00934EDD" w:rsidRDefault="00CD6BE6" w:rsidP="00CD6BE6">
      <w:pPr>
        <w:tabs>
          <w:tab w:val="left" w:pos="707"/>
        </w:tabs>
        <w:bidi/>
        <w:ind w:left="-1" w:firstLine="282"/>
        <w:jc w:val="lowKashida"/>
        <w:rPr>
          <w:sz w:val="34"/>
          <w:szCs w:val="34"/>
          <w:rtl/>
          <w:lang w:bidi="ar-SY"/>
        </w:rPr>
      </w:pPr>
      <w:r>
        <w:rPr>
          <w:rFonts w:hint="cs"/>
          <w:sz w:val="34"/>
          <w:szCs w:val="34"/>
          <w:rtl/>
          <w:lang w:bidi="ar-SY"/>
        </w:rPr>
        <w:t>و</w:t>
      </w:r>
      <w:r w:rsidRPr="00934EDD">
        <w:rPr>
          <w:sz w:val="34"/>
          <w:szCs w:val="34"/>
          <w:rtl/>
          <w:lang w:bidi="ar-SY"/>
        </w:rPr>
        <w:t xml:space="preserve">يستطيع الباحث في أساليب تعامل الإسلام مع كبار السن أن يلحظ </w:t>
      </w:r>
      <w:r>
        <w:rPr>
          <w:sz w:val="34"/>
          <w:szCs w:val="34"/>
          <w:rtl/>
          <w:lang w:bidi="ar-SY"/>
        </w:rPr>
        <w:t xml:space="preserve">عناية الإسلام بالكبار من خلال </w:t>
      </w:r>
      <w:r w:rsidRPr="00934EDD">
        <w:rPr>
          <w:sz w:val="34"/>
          <w:szCs w:val="34"/>
          <w:rtl/>
          <w:lang w:bidi="ar-SY"/>
        </w:rPr>
        <w:t>أمور</w:t>
      </w:r>
      <w:r>
        <w:rPr>
          <w:rFonts w:hint="cs"/>
          <w:sz w:val="34"/>
          <w:szCs w:val="34"/>
          <w:rtl/>
          <w:lang w:bidi="ar-SY"/>
        </w:rPr>
        <w:t>:</w:t>
      </w:r>
    </w:p>
    <w:p w:rsidR="00CD6BE6" w:rsidRPr="00F12095" w:rsidRDefault="00CD6BE6" w:rsidP="005951C6">
      <w:pPr>
        <w:numPr>
          <w:ilvl w:val="0"/>
          <w:numId w:val="6"/>
        </w:numPr>
        <w:tabs>
          <w:tab w:val="left" w:pos="707"/>
        </w:tabs>
        <w:bidi/>
        <w:spacing w:after="0" w:line="240" w:lineRule="auto"/>
        <w:ind w:left="-1" w:firstLine="273"/>
        <w:jc w:val="lowKashida"/>
        <w:rPr>
          <w:rFonts w:ascii="Traditional Arabic" w:hAnsi="Traditional Arabic"/>
          <w:sz w:val="34"/>
          <w:szCs w:val="34"/>
          <w:rtl/>
          <w:lang w:bidi="ar-SY"/>
        </w:rPr>
      </w:pPr>
      <w:r w:rsidRPr="00F12095">
        <w:rPr>
          <w:rFonts w:ascii="Traditional Arabic" w:hAnsi="Traditional Arabic" w:hint="cs"/>
          <w:sz w:val="34"/>
          <w:szCs w:val="34"/>
          <w:rtl/>
          <w:lang w:bidi="ar-SY"/>
        </w:rPr>
        <w:t>أولاً</w:t>
      </w:r>
      <w:r w:rsidRPr="00F12095">
        <w:rPr>
          <w:rFonts w:ascii="Traditional Arabic" w:hAnsi="Traditional Arabic"/>
          <w:sz w:val="34"/>
          <w:szCs w:val="34"/>
          <w:rtl/>
          <w:lang w:bidi="ar-SY"/>
        </w:rPr>
        <w:t xml:space="preserve">: </w:t>
      </w:r>
      <w:r w:rsidRPr="00F12095">
        <w:rPr>
          <w:rFonts w:ascii="Traditional Arabic" w:hAnsi="Traditional Arabic" w:hint="cs"/>
          <w:sz w:val="34"/>
          <w:szCs w:val="34"/>
          <w:rtl/>
          <w:lang w:bidi="ar-SY"/>
        </w:rPr>
        <w:t>دعا الإسلام</w:t>
      </w:r>
      <w:r w:rsidRPr="00F12095">
        <w:rPr>
          <w:rFonts w:ascii="Traditional Arabic" w:hAnsi="Traditional Arabic"/>
          <w:sz w:val="34"/>
          <w:szCs w:val="34"/>
          <w:rtl/>
          <w:lang w:bidi="ar-SY"/>
        </w:rPr>
        <w:t xml:space="preserve"> </w:t>
      </w:r>
      <w:r w:rsidRPr="00F12095">
        <w:rPr>
          <w:rFonts w:ascii="Traditional Arabic" w:hAnsi="Traditional Arabic" w:hint="cs"/>
          <w:sz w:val="34"/>
          <w:szCs w:val="34"/>
          <w:rtl/>
          <w:lang w:bidi="ar-SY"/>
        </w:rPr>
        <w:t>الشباب</w:t>
      </w:r>
      <w:r w:rsidRPr="00F12095">
        <w:rPr>
          <w:rFonts w:ascii="Traditional Arabic" w:hAnsi="Traditional Arabic"/>
          <w:sz w:val="34"/>
          <w:szCs w:val="34"/>
          <w:rtl/>
          <w:lang w:bidi="ar-SY"/>
        </w:rPr>
        <w:t xml:space="preserve"> </w:t>
      </w:r>
      <w:r w:rsidRPr="00F12095">
        <w:rPr>
          <w:rFonts w:ascii="Traditional Arabic" w:hAnsi="Traditional Arabic" w:hint="cs"/>
          <w:sz w:val="34"/>
          <w:szCs w:val="34"/>
          <w:rtl/>
          <w:lang w:bidi="ar-SY"/>
        </w:rPr>
        <w:t>إلى إكرام</w:t>
      </w:r>
      <w:r w:rsidRPr="00F12095">
        <w:rPr>
          <w:rFonts w:ascii="Traditional Arabic" w:hAnsi="Traditional Arabic"/>
          <w:sz w:val="34"/>
          <w:szCs w:val="34"/>
          <w:rtl/>
          <w:lang w:bidi="ar-SY"/>
        </w:rPr>
        <w:t xml:space="preserve"> </w:t>
      </w:r>
      <w:r w:rsidRPr="00F12095">
        <w:rPr>
          <w:rFonts w:ascii="Traditional Arabic" w:hAnsi="Traditional Arabic" w:hint="cs"/>
          <w:sz w:val="34"/>
          <w:szCs w:val="34"/>
          <w:rtl/>
          <w:lang w:bidi="ar-SY"/>
        </w:rPr>
        <w:t>المسنين</w:t>
      </w:r>
      <w:r w:rsidRPr="00F12095">
        <w:rPr>
          <w:rFonts w:ascii="Traditional Arabic" w:hAnsi="Traditional Arabic"/>
          <w:sz w:val="34"/>
          <w:szCs w:val="34"/>
          <w:rtl/>
          <w:lang w:bidi="ar-SY"/>
        </w:rPr>
        <w:t xml:space="preserve"> </w:t>
      </w:r>
      <w:r w:rsidRPr="00F12095">
        <w:rPr>
          <w:rFonts w:ascii="Traditional Arabic" w:hAnsi="Traditional Arabic" w:hint="cs"/>
          <w:sz w:val="34"/>
          <w:szCs w:val="34"/>
          <w:rtl/>
          <w:lang w:bidi="ar-SY"/>
        </w:rPr>
        <w:t>عامة، والوالدين والأقربين خاصة</w:t>
      </w:r>
    </w:p>
    <w:p w:rsidR="00CD6BE6" w:rsidRPr="00F12095" w:rsidRDefault="00CD6BE6" w:rsidP="005951C6">
      <w:pPr>
        <w:numPr>
          <w:ilvl w:val="0"/>
          <w:numId w:val="6"/>
        </w:numPr>
        <w:tabs>
          <w:tab w:val="left" w:pos="707"/>
        </w:tabs>
        <w:bidi/>
        <w:spacing w:after="0" w:line="240" w:lineRule="auto"/>
        <w:ind w:left="-1" w:firstLine="273"/>
        <w:jc w:val="lowKashida"/>
        <w:rPr>
          <w:rFonts w:ascii="Traditional Arabic" w:hAnsi="Traditional Arabic"/>
          <w:sz w:val="34"/>
          <w:szCs w:val="34"/>
          <w:rtl/>
          <w:lang w:bidi="ar-SY"/>
        </w:rPr>
      </w:pPr>
      <w:r w:rsidRPr="00F12095">
        <w:rPr>
          <w:rFonts w:ascii="Traditional Arabic" w:hAnsi="Traditional Arabic" w:hint="cs"/>
          <w:sz w:val="34"/>
          <w:szCs w:val="34"/>
          <w:rtl/>
          <w:lang w:bidi="ar-SY"/>
        </w:rPr>
        <w:t>ثانيًا</w:t>
      </w:r>
      <w:r w:rsidRPr="00F12095">
        <w:rPr>
          <w:rFonts w:ascii="Traditional Arabic" w:hAnsi="Traditional Arabic"/>
          <w:sz w:val="34"/>
          <w:szCs w:val="34"/>
          <w:rtl/>
          <w:lang w:bidi="ar-SY"/>
        </w:rPr>
        <w:t>:</w:t>
      </w:r>
      <w:r w:rsidRPr="00F12095">
        <w:rPr>
          <w:rFonts w:ascii="Traditional Arabic" w:hAnsi="Traditional Arabic" w:hint="cs"/>
          <w:sz w:val="34"/>
          <w:szCs w:val="34"/>
          <w:rtl/>
          <w:lang w:bidi="ar-SY"/>
        </w:rPr>
        <w:t xml:space="preserve"> جعل الإسلام</w:t>
      </w:r>
      <w:r w:rsidRPr="00F12095">
        <w:rPr>
          <w:rFonts w:ascii="Traditional Arabic" w:hAnsi="Traditional Arabic"/>
          <w:sz w:val="34"/>
          <w:szCs w:val="34"/>
          <w:rtl/>
          <w:lang w:bidi="ar-SY"/>
        </w:rPr>
        <w:t xml:space="preserve"> </w:t>
      </w:r>
      <w:r w:rsidRPr="00F12095">
        <w:rPr>
          <w:rFonts w:ascii="Traditional Arabic" w:hAnsi="Traditional Arabic" w:hint="cs"/>
          <w:sz w:val="34"/>
          <w:szCs w:val="34"/>
          <w:rtl/>
          <w:lang w:bidi="ar-SY"/>
        </w:rPr>
        <w:t>إكرام</w:t>
      </w:r>
      <w:r w:rsidRPr="00F12095">
        <w:rPr>
          <w:rFonts w:ascii="Traditional Arabic" w:hAnsi="Traditional Arabic"/>
          <w:sz w:val="34"/>
          <w:szCs w:val="34"/>
          <w:rtl/>
          <w:lang w:bidi="ar-SY"/>
        </w:rPr>
        <w:t xml:space="preserve"> </w:t>
      </w:r>
      <w:r w:rsidRPr="00F12095">
        <w:rPr>
          <w:rFonts w:ascii="Traditional Arabic" w:hAnsi="Traditional Arabic" w:hint="cs"/>
          <w:sz w:val="34"/>
          <w:szCs w:val="34"/>
          <w:rtl/>
          <w:lang w:bidi="ar-SY"/>
        </w:rPr>
        <w:t>المسن</w:t>
      </w:r>
      <w:r w:rsidRPr="00F12095">
        <w:rPr>
          <w:rFonts w:ascii="Traditional Arabic" w:hAnsi="Traditional Arabic"/>
          <w:sz w:val="34"/>
          <w:szCs w:val="34"/>
          <w:rtl/>
          <w:lang w:bidi="ar-SY"/>
        </w:rPr>
        <w:t xml:space="preserve"> </w:t>
      </w:r>
      <w:r w:rsidRPr="00F12095">
        <w:rPr>
          <w:rFonts w:ascii="Traditional Arabic" w:hAnsi="Traditional Arabic" w:hint="cs"/>
          <w:sz w:val="34"/>
          <w:szCs w:val="34"/>
          <w:rtl/>
          <w:lang w:bidi="ar-SY"/>
        </w:rPr>
        <w:t>من</w:t>
      </w:r>
      <w:r w:rsidRPr="00F12095">
        <w:rPr>
          <w:rFonts w:ascii="Traditional Arabic" w:hAnsi="Traditional Arabic"/>
          <w:sz w:val="34"/>
          <w:szCs w:val="34"/>
          <w:rtl/>
          <w:lang w:bidi="ar-SY"/>
        </w:rPr>
        <w:t xml:space="preserve"> </w:t>
      </w:r>
      <w:r w:rsidRPr="00F12095">
        <w:rPr>
          <w:rFonts w:ascii="Traditional Arabic" w:hAnsi="Traditional Arabic" w:hint="cs"/>
          <w:sz w:val="34"/>
          <w:szCs w:val="34"/>
          <w:rtl/>
          <w:lang w:bidi="ar-SY"/>
        </w:rPr>
        <w:t>إجلال</w:t>
      </w:r>
      <w:r w:rsidRPr="00F12095">
        <w:rPr>
          <w:rFonts w:ascii="Traditional Arabic" w:hAnsi="Traditional Arabic"/>
          <w:sz w:val="34"/>
          <w:szCs w:val="34"/>
          <w:rtl/>
          <w:lang w:bidi="ar-SY"/>
        </w:rPr>
        <w:t xml:space="preserve"> </w:t>
      </w:r>
      <w:r w:rsidRPr="00F12095">
        <w:rPr>
          <w:rFonts w:ascii="Traditional Arabic" w:hAnsi="Traditional Arabic" w:hint="cs"/>
          <w:sz w:val="34"/>
          <w:szCs w:val="34"/>
          <w:rtl/>
          <w:lang w:bidi="ar-SY"/>
        </w:rPr>
        <w:t>الله</w:t>
      </w:r>
      <w:r w:rsidRPr="00F12095">
        <w:rPr>
          <w:rFonts w:ascii="Traditional Arabic" w:hAnsi="Traditional Arabic"/>
          <w:sz w:val="34"/>
          <w:szCs w:val="34"/>
          <w:rtl/>
          <w:lang w:bidi="ar-SY"/>
        </w:rPr>
        <w:t xml:space="preserve"> </w:t>
      </w:r>
      <w:r w:rsidRPr="00F12095">
        <w:rPr>
          <w:rFonts w:ascii="Traditional Arabic" w:hAnsi="Traditional Arabic" w:hint="cs"/>
          <w:sz w:val="34"/>
          <w:szCs w:val="34"/>
          <w:rtl/>
          <w:lang w:bidi="ar-SY"/>
        </w:rPr>
        <w:t>تعالى</w:t>
      </w:r>
    </w:p>
    <w:p w:rsidR="00CD6BE6" w:rsidRPr="00F12095" w:rsidRDefault="00CD6BE6" w:rsidP="005951C6">
      <w:pPr>
        <w:numPr>
          <w:ilvl w:val="0"/>
          <w:numId w:val="6"/>
        </w:numPr>
        <w:tabs>
          <w:tab w:val="left" w:pos="707"/>
        </w:tabs>
        <w:bidi/>
        <w:spacing w:after="0" w:line="240" w:lineRule="auto"/>
        <w:ind w:left="-1" w:firstLine="273"/>
        <w:jc w:val="lowKashida"/>
        <w:rPr>
          <w:rFonts w:ascii="Traditional Arabic" w:hAnsi="Traditional Arabic"/>
          <w:sz w:val="34"/>
          <w:szCs w:val="34"/>
          <w:rtl/>
          <w:lang w:bidi="ar-SY"/>
        </w:rPr>
      </w:pPr>
      <w:r w:rsidRPr="00F12095">
        <w:rPr>
          <w:rFonts w:ascii="Traditional Arabic" w:hAnsi="Traditional Arabic" w:hint="cs"/>
          <w:sz w:val="34"/>
          <w:szCs w:val="34"/>
          <w:rtl/>
          <w:lang w:bidi="ar-SY"/>
        </w:rPr>
        <w:t>ثالثاً</w:t>
      </w:r>
      <w:r w:rsidRPr="00F12095">
        <w:rPr>
          <w:rFonts w:ascii="Traditional Arabic" w:hAnsi="Traditional Arabic"/>
          <w:sz w:val="34"/>
          <w:szCs w:val="34"/>
          <w:rtl/>
          <w:lang w:bidi="ar-SY"/>
        </w:rPr>
        <w:t>: قدم</w:t>
      </w:r>
      <w:r w:rsidRPr="00F12095">
        <w:rPr>
          <w:rFonts w:ascii="Traditional Arabic" w:hAnsi="Traditional Arabic" w:hint="cs"/>
          <w:sz w:val="34"/>
          <w:szCs w:val="34"/>
          <w:rtl/>
          <w:lang w:bidi="ar-SY"/>
        </w:rPr>
        <w:t xml:space="preserve"> الإسلام</w:t>
      </w:r>
      <w:r>
        <w:rPr>
          <w:rFonts w:ascii="Traditional Arabic" w:hAnsi="Traditional Arabic"/>
          <w:sz w:val="34"/>
          <w:szCs w:val="34"/>
          <w:rtl/>
          <w:lang w:bidi="ar-SY"/>
        </w:rPr>
        <w:t xml:space="preserve"> المسن في وجوه الإكرام عامة</w:t>
      </w:r>
    </w:p>
    <w:p w:rsidR="00CD6BE6" w:rsidRPr="00F12095" w:rsidRDefault="00CD6BE6" w:rsidP="005951C6">
      <w:pPr>
        <w:numPr>
          <w:ilvl w:val="0"/>
          <w:numId w:val="6"/>
        </w:numPr>
        <w:tabs>
          <w:tab w:val="left" w:pos="651"/>
          <w:tab w:val="left" w:pos="707"/>
        </w:tabs>
        <w:bidi/>
        <w:spacing w:after="0" w:line="240" w:lineRule="auto"/>
        <w:ind w:left="-1" w:firstLine="273"/>
        <w:jc w:val="lowKashida"/>
        <w:rPr>
          <w:rFonts w:ascii="Traditional Arabic" w:hAnsi="Traditional Arabic"/>
          <w:sz w:val="34"/>
          <w:szCs w:val="34"/>
          <w:rtl/>
          <w:lang w:bidi="ar-SY"/>
        </w:rPr>
      </w:pPr>
      <w:r w:rsidRPr="00F12095">
        <w:rPr>
          <w:rFonts w:ascii="Traditional Arabic" w:hAnsi="Traditional Arabic" w:hint="cs"/>
          <w:sz w:val="34"/>
          <w:szCs w:val="34"/>
          <w:rtl/>
          <w:lang w:bidi="ar-SY"/>
        </w:rPr>
        <w:t>رابعاً</w:t>
      </w:r>
      <w:r w:rsidRPr="00F12095">
        <w:rPr>
          <w:rFonts w:ascii="Traditional Arabic" w:hAnsi="Traditional Arabic"/>
          <w:sz w:val="34"/>
          <w:szCs w:val="34"/>
          <w:rtl/>
          <w:lang w:bidi="ar-SY"/>
        </w:rPr>
        <w:t>:</w:t>
      </w:r>
      <w:r w:rsidRPr="00F12095">
        <w:rPr>
          <w:rFonts w:ascii="Traditional Arabic" w:hAnsi="Traditional Arabic" w:hint="cs"/>
          <w:sz w:val="34"/>
          <w:szCs w:val="34"/>
          <w:rtl/>
          <w:lang w:bidi="ar-SY"/>
        </w:rPr>
        <w:t xml:space="preserve"> أوجب الإسلام نفقة الوالدين المحتاجين على أولادهما،</w:t>
      </w:r>
      <w:r>
        <w:rPr>
          <w:rFonts w:ascii="Traditional Arabic" w:hAnsi="Traditional Arabic" w:hint="cs"/>
          <w:sz w:val="34"/>
          <w:szCs w:val="34"/>
          <w:rtl/>
          <w:lang w:bidi="ar-SY"/>
        </w:rPr>
        <w:t xml:space="preserve"> وإلا فعلى المجتمع المسلم عامة</w:t>
      </w:r>
    </w:p>
    <w:p w:rsidR="00CD6BE6" w:rsidRPr="00F12095" w:rsidRDefault="00CD6BE6" w:rsidP="005951C6">
      <w:pPr>
        <w:numPr>
          <w:ilvl w:val="0"/>
          <w:numId w:val="6"/>
        </w:numPr>
        <w:tabs>
          <w:tab w:val="left" w:pos="707"/>
        </w:tabs>
        <w:bidi/>
        <w:spacing w:after="0" w:line="240" w:lineRule="auto"/>
        <w:ind w:left="-1" w:firstLine="273"/>
        <w:jc w:val="lowKashida"/>
        <w:rPr>
          <w:rFonts w:ascii="Traditional Arabic" w:hAnsi="Traditional Arabic"/>
          <w:sz w:val="34"/>
          <w:szCs w:val="34"/>
          <w:rtl/>
          <w:lang w:bidi="ar-SY"/>
        </w:rPr>
      </w:pPr>
      <w:r w:rsidRPr="00F12095">
        <w:rPr>
          <w:rFonts w:ascii="Traditional Arabic" w:hAnsi="Traditional Arabic" w:hint="cs"/>
          <w:sz w:val="34"/>
          <w:szCs w:val="34"/>
          <w:rtl/>
          <w:lang w:bidi="ar-SY"/>
        </w:rPr>
        <w:t>خامساً: راعى الإسلام المسنين</w:t>
      </w:r>
      <w:r w:rsidRPr="00F12095">
        <w:rPr>
          <w:rFonts w:ascii="Traditional Arabic" w:hAnsi="Traditional Arabic"/>
          <w:sz w:val="34"/>
          <w:szCs w:val="34"/>
          <w:rtl/>
          <w:lang w:bidi="ar-SY"/>
        </w:rPr>
        <w:t xml:space="preserve"> في الأحكام الشرعية </w:t>
      </w:r>
      <w:r w:rsidRPr="00F12095">
        <w:rPr>
          <w:rFonts w:ascii="Traditional Arabic" w:hAnsi="Traditional Arabic" w:hint="cs"/>
          <w:sz w:val="34"/>
          <w:szCs w:val="34"/>
          <w:rtl/>
          <w:lang w:bidi="ar-SY"/>
        </w:rPr>
        <w:t>فرخص لذوي الأعذار منهم، وخفف عنهم</w:t>
      </w:r>
    </w:p>
    <w:p w:rsidR="00CD6BE6" w:rsidRPr="00F12095" w:rsidRDefault="00CD6BE6" w:rsidP="005951C6">
      <w:pPr>
        <w:numPr>
          <w:ilvl w:val="0"/>
          <w:numId w:val="6"/>
        </w:numPr>
        <w:tabs>
          <w:tab w:val="left" w:pos="707"/>
        </w:tabs>
        <w:autoSpaceDE w:val="0"/>
        <w:autoSpaceDN w:val="0"/>
        <w:bidi/>
        <w:adjustRightInd w:val="0"/>
        <w:spacing w:after="0" w:line="240" w:lineRule="auto"/>
        <w:ind w:left="-1" w:firstLine="273"/>
        <w:jc w:val="lowKashida"/>
        <w:rPr>
          <w:rFonts w:ascii="Traditional Arabic" w:hAnsi="Traditional Arabic"/>
          <w:sz w:val="34"/>
          <w:szCs w:val="34"/>
          <w:rtl/>
          <w:lang w:bidi="ar-SY"/>
        </w:rPr>
      </w:pPr>
      <w:r w:rsidRPr="00F12095">
        <w:rPr>
          <w:rFonts w:ascii="Traditional Arabic" w:hAnsi="Traditional Arabic" w:hint="cs"/>
          <w:sz w:val="34"/>
          <w:szCs w:val="34"/>
          <w:rtl/>
          <w:lang w:bidi="ar-SY"/>
        </w:rPr>
        <w:t>سادساً: دعا الإسلام</w:t>
      </w:r>
      <w:r w:rsidRPr="00F12095">
        <w:rPr>
          <w:rFonts w:ascii="Traditional Arabic" w:hAnsi="Traditional Arabic"/>
          <w:sz w:val="34"/>
          <w:szCs w:val="34"/>
          <w:rtl/>
          <w:lang w:bidi="ar-SY"/>
        </w:rPr>
        <w:t xml:space="preserve"> الجيوش المسلمة </w:t>
      </w:r>
      <w:r w:rsidRPr="00F12095">
        <w:rPr>
          <w:rFonts w:ascii="Traditional Arabic" w:hAnsi="Traditional Arabic" w:hint="cs"/>
          <w:sz w:val="34"/>
          <w:szCs w:val="34"/>
          <w:rtl/>
          <w:lang w:bidi="ar-SY"/>
        </w:rPr>
        <w:t xml:space="preserve">إلى </w:t>
      </w:r>
      <w:r w:rsidRPr="00F12095">
        <w:rPr>
          <w:rFonts w:ascii="Traditional Arabic" w:hAnsi="Traditional Arabic"/>
          <w:sz w:val="34"/>
          <w:szCs w:val="34"/>
          <w:rtl/>
          <w:lang w:bidi="ar-SY"/>
        </w:rPr>
        <w:t>رعاية المسنِّين في الحروب</w:t>
      </w:r>
      <w:r w:rsidRPr="00F12095">
        <w:rPr>
          <w:rFonts w:ascii="Traditional Arabic" w:hAnsi="Traditional Arabic" w:hint="cs"/>
          <w:sz w:val="34"/>
          <w:szCs w:val="34"/>
          <w:rtl/>
          <w:lang w:bidi="ar-SY"/>
        </w:rPr>
        <w:t xml:space="preserve">. </w:t>
      </w:r>
    </w:p>
    <w:p w:rsidR="00CD6BE6" w:rsidRDefault="00CD6BE6" w:rsidP="00CD6BE6">
      <w:pPr>
        <w:tabs>
          <w:tab w:val="left" w:pos="509"/>
          <w:tab w:val="left" w:pos="707"/>
        </w:tabs>
        <w:bidi/>
        <w:ind w:left="-1" w:firstLine="282"/>
        <w:jc w:val="lowKashida"/>
        <w:rPr>
          <w:rFonts w:hint="cs"/>
          <w:sz w:val="34"/>
          <w:szCs w:val="34"/>
          <w:rtl/>
          <w:lang w:bidi="ar-SY"/>
        </w:rPr>
      </w:pPr>
      <w:r>
        <w:rPr>
          <w:rFonts w:ascii="Traditional Arabic" w:hAnsi="Traditional Arabic" w:hint="cs"/>
          <w:sz w:val="34"/>
          <w:szCs w:val="34"/>
          <w:rtl/>
          <w:lang w:bidi="ar-SY"/>
        </w:rPr>
        <w:t>هذه ست نقط تبرز عناية الإسلام بالمسنين، ضاق الوقت عن شرحها في حلقة اليوم، نبسطها بصحبتكم في الحلقة القادمة بإذن الله تعالى</w:t>
      </w:r>
      <w:r w:rsidRPr="00934EDD">
        <w:rPr>
          <w:rFonts w:ascii="Traditional Arabic" w:hAnsi="Traditional Arabic" w:hint="cs"/>
          <w:sz w:val="34"/>
          <w:szCs w:val="34"/>
          <w:rtl/>
          <w:lang w:bidi="ar-SY"/>
        </w:rPr>
        <w:t xml:space="preserve">. </w:t>
      </w:r>
    </w:p>
    <w:p w:rsidR="009B2958" w:rsidRDefault="00CD6BE6" w:rsidP="00CD6BE6">
      <w:pPr>
        <w:bidi/>
        <w:spacing w:line="240" w:lineRule="auto"/>
        <w:ind w:hanging="7"/>
        <w:contextualSpacing/>
        <w:jc w:val="center"/>
        <w:rPr>
          <w:rtl/>
        </w:rPr>
      </w:pPr>
      <w:r>
        <w:rPr>
          <w:rFonts w:eastAsia="Times New Roman" w:hint="cs"/>
          <w:sz w:val="34"/>
          <w:szCs w:val="34"/>
          <w:rtl/>
          <w:lang w:bidi="ar-SY"/>
        </w:rPr>
        <w:t>والسلام عليكم ورحمة الله وبركاته</w:t>
      </w:r>
    </w:p>
    <w:sectPr w:rsidR="009B2958"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1C6" w:rsidRDefault="005951C6" w:rsidP="00FA34FE">
      <w:pPr>
        <w:spacing w:after="0" w:line="240" w:lineRule="auto"/>
      </w:pPr>
      <w:r>
        <w:separator/>
      </w:r>
    </w:p>
  </w:endnote>
  <w:endnote w:type="continuationSeparator" w:id="1">
    <w:p w:rsidR="005951C6" w:rsidRDefault="005951C6"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1C6" w:rsidRDefault="005951C6" w:rsidP="00FA34FE">
      <w:pPr>
        <w:spacing w:after="0" w:line="240" w:lineRule="auto"/>
      </w:pPr>
      <w:r>
        <w:separator/>
      </w:r>
    </w:p>
  </w:footnote>
  <w:footnote w:type="continuationSeparator" w:id="1">
    <w:p w:rsidR="005951C6" w:rsidRDefault="005951C6" w:rsidP="00FA3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1227BE"/>
    <w:multiLevelType w:val="hybridMultilevel"/>
    <w:tmpl w:val="CF9AC59C"/>
    <w:lvl w:ilvl="0" w:tplc="742AFA0A">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1746D"/>
    <w:multiLevelType w:val="hybridMultilevel"/>
    <w:tmpl w:val="8598AF10"/>
    <w:lvl w:ilvl="0" w:tplc="95DC94B6">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3">
    <w:nsid w:val="130B3BAA"/>
    <w:multiLevelType w:val="hybridMultilevel"/>
    <w:tmpl w:val="CD22399A"/>
    <w:lvl w:ilvl="0" w:tplc="9BE4E794">
      <w:numFmt w:val="bullet"/>
      <w:lvlText w:val="-"/>
      <w:lvlJc w:val="left"/>
      <w:pPr>
        <w:ind w:left="586" w:hanging="360"/>
      </w:pPr>
      <w:rPr>
        <w:rFonts w:ascii="Traditional Arabic" w:eastAsia="Times New Roman" w:hAnsi="Traditional Arabic" w:cs="Traditional Arabic" w:hint="default"/>
      </w:rPr>
    </w:lvl>
    <w:lvl w:ilvl="1" w:tplc="04090019" w:tentative="1">
      <w:start w:val="1"/>
      <w:numFmt w:val="bullet"/>
      <w:lvlText w:val="o"/>
      <w:lvlJc w:val="left"/>
      <w:pPr>
        <w:ind w:left="1306" w:hanging="360"/>
      </w:pPr>
      <w:rPr>
        <w:rFonts w:ascii="Courier New" w:hAnsi="Courier New" w:cs="Courier New" w:hint="default"/>
      </w:rPr>
    </w:lvl>
    <w:lvl w:ilvl="2" w:tplc="0409001B" w:tentative="1">
      <w:start w:val="1"/>
      <w:numFmt w:val="bullet"/>
      <w:lvlText w:val=""/>
      <w:lvlJc w:val="left"/>
      <w:pPr>
        <w:ind w:left="2026" w:hanging="360"/>
      </w:pPr>
      <w:rPr>
        <w:rFonts w:ascii="Wingdings" w:hAnsi="Wingdings" w:hint="default"/>
      </w:rPr>
    </w:lvl>
    <w:lvl w:ilvl="3" w:tplc="0409000F" w:tentative="1">
      <w:start w:val="1"/>
      <w:numFmt w:val="bullet"/>
      <w:lvlText w:val=""/>
      <w:lvlJc w:val="left"/>
      <w:pPr>
        <w:ind w:left="2746" w:hanging="360"/>
      </w:pPr>
      <w:rPr>
        <w:rFonts w:ascii="Symbol" w:hAnsi="Symbol" w:hint="default"/>
      </w:rPr>
    </w:lvl>
    <w:lvl w:ilvl="4" w:tplc="04090019" w:tentative="1">
      <w:start w:val="1"/>
      <w:numFmt w:val="bullet"/>
      <w:lvlText w:val="o"/>
      <w:lvlJc w:val="left"/>
      <w:pPr>
        <w:ind w:left="3466" w:hanging="360"/>
      </w:pPr>
      <w:rPr>
        <w:rFonts w:ascii="Courier New" w:hAnsi="Courier New" w:cs="Courier New" w:hint="default"/>
      </w:rPr>
    </w:lvl>
    <w:lvl w:ilvl="5" w:tplc="0409001B" w:tentative="1">
      <w:start w:val="1"/>
      <w:numFmt w:val="bullet"/>
      <w:lvlText w:val=""/>
      <w:lvlJc w:val="left"/>
      <w:pPr>
        <w:ind w:left="4186" w:hanging="360"/>
      </w:pPr>
      <w:rPr>
        <w:rFonts w:ascii="Wingdings" w:hAnsi="Wingdings" w:hint="default"/>
      </w:rPr>
    </w:lvl>
    <w:lvl w:ilvl="6" w:tplc="0409000F" w:tentative="1">
      <w:start w:val="1"/>
      <w:numFmt w:val="bullet"/>
      <w:lvlText w:val=""/>
      <w:lvlJc w:val="left"/>
      <w:pPr>
        <w:ind w:left="4906" w:hanging="360"/>
      </w:pPr>
      <w:rPr>
        <w:rFonts w:ascii="Symbol" w:hAnsi="Symbol" w:hint="default"/>
      </w:rPr>
    </w:lvl>
    <w:lvl w:ilvl="7" w:tplc="04090019" w:tentative="1">
      <w:start w:val="1"/>
      <w:numFmt w:val="bullet"/>
      <w:lvlText w:val="o"/>
      <w:lvlJc w:val="left"/>
      <w:pPr>
        <w:ind w:left="5626" w:hanging="360"/>
      </w:pPr>
      <w:rPr>
        <w:rFonts w:ascii="Courier New" w:hAnsi="Courier New" w:cs="Courier New" w:hint="default"/>
      </w:rPr>
    </w:lvl>
    <w:lvl w:ilvl="8" w:tplc="0409001B" w:tentative="1">
      <w:start w:val="1"/>
      <w:numFmt w:val="bullet"/>
      <w:lvlText w:val=""/>
      <w:lvlJc w:val="left"/>
      <w:pPr>
        <w:ind w:left="6346" w:hanging="360"/>
      </w:pPr>
      <w:rPr>
        <w:rFonts w:ascii="Wingdings" w:hAnsi="Wingdings" w:hint="default"/>
      </w:rPr>
    </w:lvl>
  </w:abstractNum>
  <w:abstractNum w:abstractNumId="4">
    <w:nsid w:val="65566B72"/>
    <w:multiLevelType w:val="hybridMultilevel"/>
    <w:tmpl w:val="B0BCCF5A"/>
    <w:lvl w:ilvl="0" w:tplc="EC62F8D0">
      <w:start w:val="1"/>
      <w:numFmt w:val="bullet"/>
      <w:lvlRestart w:val="0"/>
      <w:lvlText w:val="-"/>
      <w:lvlJc w:val="left"/>
      <w:pPr>
        <w:ind w:left="1580" w:hanging="363"/>
      </w:pPr>
      <w:rPr>
        <w:rFonts w:ascii="Courier New" w:hAnsi="Courier New" w:cs="Courier New"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5">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075582"/>
    <w:rsid w:val="00240D81"/>
    <w:rsid w:val="00532522"/>
    <w:rsid w:val="0059390C"/>
    <w:rsid w:val="005951C6"/>
    <w:rsid w:val="005A1977"/>
    <w:rsid w:val="005D493B"/>
    <w:rsid w:val="005F2AEB"/>
    <w:rsid w:val="00625798"/>
    <w:rsid w:val="00655145"/>
    <w:rsid w:val="007676D4"/>
    <w:rsid w:val="00770480"/>
    <w:rsid w:val="00771113"/>
    <w:rsid w:val="00776928"/>
    <w:rsid w:val="009133E6"/>
    <w:rsid w:val="009B2958"/>
    <w:rsid w:val="00A3100D"/>
    <w:rsid w:val="00B76B29"/>
    <w:rsid w:val="00BB6847"/>
    <w:rsid w:val="00BC551B"/>
    <w:rsid w:val="00C0145C"/>
    <w:rsid w:val="00C51A19"/>
    <w:rsid w:val="00C63EC6"/>
    <w:rsid w:val="00CD6BE6"/>
    <w:rsid w:val="00D21813"/>
    <w:rsid w:val="00DD6E28"/>
    <w:rsid w:val="00E4722C"/>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4F01-50EB-42AF-83BF-347ABB2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953</Words>
  <Characters>5438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2012-07-26T11:03:00Z</dcterms:created>
  <dcterms:modified xsi:type="dcterms:W3CDTF">2012-07-26T11:03:00Z</dcterms:modified>
</cp:coreProperties>
</file>