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FE" w:rsidRDefault="00FA34FE" w:rsidP="00FA34FE">
      <w:pPr>
        <w:bidi/>
        <w:jc w:val="center"/>
        <w:rPr>
          <w:rFonts w:cs="PT Bold Heading"/>
          <w:sz w:val="34"/>
          <w:szCs w:val="34"/>
          <w:rtl/>
        </w:rPr>
      </w:pPr>
      <w:r w:rsidRPr="00FA34FE">
        <w:rPr>
          <w:rFonts w:hint="cs"/>
          <w:noProof/>
        </w:rPr>
        <w:drawing>
          <wp:inline distT="0" distB="0" distL="0" distR="0">
            <wp:extent cx="1211447" cy="731520"/>
            <wp:effectExtent l="19050" t="0" r="7753" b="0"/>
            <wp:docPr id="2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394" cy="73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28" w:rsidRDefault="00FA34FE" w:rsidP="00FA34FE">
      <w:pPr>
        <w:bidi/>
        <w:jc w:val="center"/>
        <w:rPr>
          <w:rtl/>
          <w:lang w:bidi="ar-SY"/>
        </w:rPr>
      </w:pPr>
      <w:r w:rsidRPr="00413739">
        <w:rPr>
          <w:rFonts w:cs="PT Bold Heading" w:hint="cs"/>
          <w:sz w:val="34"/>
          <w:szCs w:val="34"/>
          <w:rtl/>
        </w:rPr>
        <w:t>برنامج</w:t>
      </w:r>
      <w:r>
        <w:rPr>
          <w:rFonts w:cs="PT Bold Heading" w:hint="cs"/>
          <w:sz w:val="34"/>
          <w:szCs w:val="34"/>
          <w:rtl/>
        </w:rPr>
        <w:t xml:space="preserve"> (</w:t>
      </w:r>
      <w:r w:rsidRPr="00413739">
        <w:rPr>
          <w:rFonts w:cs="PT Bold Heading" w:hint="cs"/>
          <w:sz w:val="34"/>
          <w:szCs w:val="34"/>
          <w:rtl/>
        </w:rPr>
        <w:t>أخلاق اجتماعية</w:t>
      </w:r>
      <w:r>
        <w:rPr>
          <w:rFonts w:cs="PT Bold Heading" w:hint="cs"/>
          <w:sz w:val="34"/>
          <w:szCs w:val="34"/>
          <w:rtl/>
        </w:rPr>
        <w:t>)</w:t>
      </w:r>
    </w:p>
    <w:p w:rsidR="00FA34FE" w:rsidRDefault="00FA34FE" w:rsidP="00FA34FE">
      <w:pPr>
        <w:bidi/>
        <w:spacing w:line="240" w:lineRule="auto"/>
        <w:ind w:hanging="7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الدكتور محمد خير الشعال</w:t>
      </w:r>
    </w:p>
    <w:p w:rsidR="00C0145C" w:rsidRDefault="00770480" w:rsidP="005D493B">
      <w:pPr>
        <w:bidi/>
        <w:spacing w:line="240" w:lineRule="auto"/>
        <w:ind w:hanging="7"/>
        <w:contextualSpacing/>
        <w:jc w:val="center"/>
        <w:rPr>
          <w:rFonts w:hint="cs"/>
          <w:rtl/>
        </w:rPr>
      </w:pPr>
      <w:hyperlink r:id="rId9" w:history="1">
        <w:r w:rsidR="00FA34FE" w:rsidRPr="00FA34FE">
          <w:rPr>
            <w:rStyle w:val="Hyperlink"/>
          </w:rPr>
          <w:t>http://dr-shaal.com</w:t>
        </w:r>
      </w:hyperlink>
    </w:p>
    <w:p w:rsidR="005A1977" w:rsidRPr="00934EDD" w:rsidRDefault="005A1977" w:rsidP="005A1977">
      <w:pPr>
        <w:pStyle w:val="Heading1"/>
        <w:tabs>
          <w:tab w:val="left" w:pos="707"/>
        </w:tabs>
        <w:ind w:left="-1" w:firstLine="282"/>
        <w:rPr>
          <w:rFonts w:hint="cs"/>
          <w:sz w:val="34"/>
          <w:rtl/>
        </w:rPr>
      </w:pPr>
      <w:r>
        <w:rPr>
          <w:rFonts w:hint="cs"/>
          <w:sz w:val="34"/>
          <w:rtl/>
        </w:rPr>
        <w:t>الحلقة العاشرة:</w:t>
      </w:r>
      <w:r>
        <w:rPr>
          <w:rFonts w:hint="cs"/>
          <w:sz w:val="34"/>
          <w:rtl/>
        </w:rPr>
        <w:br/>
      </w:r>
      <w:r w:rsidRPr="00934EDD">
        <w:rPr>
          <w:rFonts w:hint="cs"/>
          <w:sz w:val="34"/>
          <w:rtl/>
        </w:rPr>
        <w:t>الغش</w:t>
      </w:r>
      <w:r>
        <w:rPr>
          <w:rFonts w:hint="cs"/>
          <w:sz w:val="34"/>
          <w:rtl/>
        </w:rPr>
        <w:t>ّ</w:t>
      </w:r>
    </w:p>
    <w:p w:rsidR="005A1977" w:rsidRDefault="005A1977" w:rsidP="005A1977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u w:val="single"/>
          <w:rtl/>
        </w:rPr>
      </w:pPr>
      <w:r w:rsidRPr="002E17AC">
        <w:rPr>
          <w:rFonts w:ascii="Times New Roman" w:eastAsia="Times New Roman" w:hAnsi="Times New Roman" w:hint="cs"/>
          <w:sz w:val="34"/>
          <w:szCs w:val="34"/>
          <w:rtl/>
        </w:rPr>
        <w:t>الحمد لله رب العالمين، وصلى الله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وسلَّم</w:t>
      </w:r>
      <w:r w:rsidRPr="002E17AC">
        <w:rPr>
          <w:rFonts w:ascii="Times New Roman" w:eastAsia="Times New Roman" w:hAnsi="Times New Roman" w:hint="cs"/>
          <w:sz w:val="34"/>
          <w:szCs w:val="34"/>
          <w:rtl/>
        </w:rPr>
        <w:t xml:space="preserve"> على سيدنا محمَّد وعلى آله وصحبه أجمعين، 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أرح</w:t>
      </w:r>
      <w:r>
        <w:rPr>
          <w:rFonts w:ascii="Times New Roman" w:eastAsia="Times New Roman" w:hAnsi="Times New Roman" w:hint="cs"/>
          <w:sz w:val="34"/>
          <w:szCs w:val="34"/>
          <w:rtl/>
        </w:rPr>
        <w:t>ّ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ب بكم </w:t>
      </w:r>
      <w:r>
        <w:rPr>
          <w:rFonts w:ascii="Times New Roman" w:eastAsia="Times New Roman" w:hAnsi="Times New Roman" w:hint="cs"/>
          <w:sz w:val="34"/>
          <w:szCs w:val="34"/>
          <w:rtl/>
        </w:rPr>
        <w:t>-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أيها الإخوة المستمعون</w:t>
      </w:r>
      <w:r>
        <w:rPr>
          <w:rFonts w:ascii="Times New Roman" w:eastAsia="Times New Roman" w:hAnsi="Times New Roman" w:hint="cs"/>
          <w:sz w:val="34"/>
          <w:szCs w:val="34"/>
          <w:rtl/>
        </w:rPr>
        <w:t>-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في برنامجكم "أخلاق اجتماعية"، </w:t>
      </w:r>
      <w:r>
        <w:rPr>
          <w:rFonts w:ascii="Times New Roman" w:eastAsia="Times New Roman" w:hAnsi="Times New Roman" w:hint="cs"/>
          <w:sz w:val="34"/>
          <w:szCs w:val="34"/>
          <w:rtl/>
        </w:rPr>
        <w:t>نتدارس فيه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بعض الأخلاق الاجتماعية، الإيجابية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منها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والسلبية، 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لنبيّن حَسَنَها، 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ونحذ</w:t>
      </w:r>
      <w:r>
        <w:rPr>
          <w:rFonts w:ascii="Times New Roman" w:eastAsia="Times New Roman" w:hAnsi="Times New Roman" w:hint="cs"/>
          <w:sz w:val="34"/>
          <w:szCs w:val="34"/>
          <w:rtl/>
        </w:rPr>
        <w:t>ّ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ر من قبيح</w:t>
      </w:r>
      <w:r>
        <w:rPr>
          <w:rFonts w:ascii="Times New Roman" w:eastAsia="Times New Roman" w:hAnsi="Times New Roman" w:hint="cs"/>
          <w:sz w:val="34"/>
          <w:szCs w:val="34"/>
          <w:rtl/>
        </w:rPr>
        <w:t>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hint="cs"/>
          <w:sz w:val="34"/>
          <w:szCs w:val="34"/>
          <w:rtl/>
        </w:rPr>
        <w:t>و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سي</w:t>
      </w:r>
      <w:r>
        <w:rPr>
          <w:rFonts w:ascii="Times New Roman" w:eastAsia="Times New Roman" w:hAnsi="Times New Roman" w:hint="cs"/>
          <w:sz w:val="34"/>
          <w:szCs w:val="34"/>
          <w:rtl/>
        </w:rPr>
        <w:t>ئها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.</w:t>
      </w:r>
    </w:p>
    <w:p w:rsidR="005A1977" w:rsidRPr="00454E05" w:rsidRDefault="005A1977" w:rsidP="005A1977">
      <w:pPr>
        <w:tabs>
          <w:tab w:val="left" w:pos="707"/>
        </w:tabs>
        <w:bidi/>
        <w:ind w:firstLine="282"/>
        <w:jc w:val="lowKashida"/>
        <w:rPr>
          <w:rFonts w:ascii="Times New Roman" w:eastAsia="Times New Roman" w:hAnsi="Times New Roman" w:cs="Times New Roman" w:hint="cs"/>
          <w:sz w:val="34"/>
          <w:szCs w:val="34"/>
        </w:rPr>
      </w:pPr>
    </w:p>
    <w:p w:rsidR="005A1977" w:rsidRPr="00F87C3A" w:rsidRDefault="005A1977" w:rsidP="005A1977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rtl/>
        </w:rPr>
      </w:pPr>
      <w:r w:rsidRPr="00F87C3A">
        <w:rPr>
          <w:rFonts w:ascii="Times New Roman" w:eastAsia="Times New Roman" w:hAnsi="Times New Roman" w:hint="cs"/>
          <w:sz w:val="34"/>
          <w:szCs w:val="34"/>
          <w:rtl/>
        </w:rPr>
        <w:t>ح</w:t>
      </w:r>
      <w:r>
        <w:rPr>
          <w:rFonts w:ascii="Times New Roman" w:eastAsia="Times New Roman" w:hAnsi="Times New Roman" w:hint="cs"/>
          <w:sz w:val="34"/>
          <w:szCs w:val="34"/>
          <w:rtl/>
        </w:rPr>
        <w:t>ديثنا اليوم عن مرض اجتماعي ونفسي خطير، يأباه كل عاقل، ولا يقع فيه إلا غِرّ جاهل، إنه مرض الغش.</w:t>
      </w:r>
    </w:p>
    <w:p w:rsidR="005A1977" w:rsidRPr="00E01A15" w:rsidRDefault="005A1977" w:rsidP="005A1977">
      <w:pPr>
        <w:numPr>
          <w:ilvl w:val="0"/>
          <w:numId w:val="18"/>
        </w:numPr>
        <w:tabs>
          <w:tab w:val="left" w:pos="707"/>
        </w:tabs>
        <w:autoSpaceDE w:val="0"/>
        <w:autoSpaceDN w:val="0"/>
        <w:bidi/>
        <w:adjustRightInd w:val="0"/>
        <w:spacing w:after="0" w:line="240" w:lineRule="auto"/>
        <w:ind w:left="-1" w:firstLine="282"/>
        <w:contextualSpacing/>
        <w:jc w:val="lowKashida"/>
        <w:rPr>
          <w:rFonts w:ascii="Traditional Arabic" w:eastAsia="Times New Roman" w:hAnsi="Traditional Arabic"/>
          <w:sz w:val="34"/>
          <w:szCs w:val="34"/>
          <w:shd w:val="clear" w:color="auto" w:fill="BFBFBF"/>
          <w:rtl/>
          <w:lang w:bidi="ar-SY"/>
        </w:rPr>
      </w:pPr>
      <w:r w:rsidRPr="00E01A15">
        <w:rPr>
          <w:rFonts w:ascii="Traditional Arabic" w:eastAsia="Times New Roman" w:hAnsi="Traditional Arabic" w:hint="cs"/>
          <w:sz w:val="34"/>
          <w:szCs w:val="34"/>
          <w:rtl/>
          <w:lang w:bidi="ar-SY"/>
        </w:rPr>
        <w:t xml:space="preserve">يقول الله تعالى: </w:t>
      </w:r>
      <w:r w:rsidRPr="00E01A15">
        <w:rPr>
          <w:rStyle w:val="SubtleEmphasis"/>
          <w:sz w:val="34"/>
          <w:szCs w:val="34"/>
          <w:rtl/>
          <w:lang w:bidi="ar-SY"/>
        </w:rPr>
        <w:t>{</w:t>
      </w:r>
      <w:r w:rsidRPr="00E01A15">
        <w:rPr>
          <w:rStyle w:val="SubtleEmphasis"/>
          <w:rFonts w:hint="cs"/>
          <w:sz w:val="34"/>
          <w:szCs w:val="34"/>
          <w:rtl/>
          <w:lang w:bidi="ar-SY"/>
        </w:rPr>
        <w:t>وَلَا</w:t>
      </w:r>
      <w:r w:rsidRPr="00E01A15">
        <w:rPr>
          <w:rStyle w:val="SubtleEmphasis"/>
          <w:sz w:val="34"/>
          <w:szCs w:val="34"/>
          <w:rtl/>
          <w:lang w:bidi="ar-SY"/>
        </w:rPr>
        <w:t xml:space="preserve"> </w:t>
      </w:r>
      <w:r w:rsidRPr="00E01A15">
        <w:rPr>
          <w:rStyle w:val="SubtleEmphasis"/>
          <w:rFonts w:hint="cs"/>
          <w:sz w:val="34"/>
          <w:szCs w:val="34"/>
          <w:rtl/>
          <w:lang w:bidi="ar-SY"/>
        </w:rPr>
        <w:t>تَأْكُلُوا</w:t>
      </w:r>
      <w:r w:rsidRPr="00E01A15">
        <w:rPr>
          <w:rStyle w:val="SubtleEmphasis"/>
          <w:sz w:val="34"/>
          <w:szCs w:val="34"/>
          <w:rtl/>
          <w:lang w:bidi="ar-SY"/>
        </w:rPr>
        <w:t xml:space="preserve"> </w:t>
      </w:r>
      <w:r w:rsidRPr="00E01A15">
        <w:rPr>
          <w:rStyle w:val="SubtleEmphasis"/>
          <w:rFonts w:hint="cs"/>
          <w:sz w:val="34"/>
          <w:szCs w:val="34"/>
          <w:rtl/>
          <w:lang w:bidi="ar-SY"/>
        </w:rPr>
        <w:t>أَمْوَالَكُمْ</w:t>
      </w:r>
      <w:r w:rsidRPr="00E01A15">
        <w:rPr>
          <w:rStyle w:val="SubtleEmphasis"/>
          <w:sz w:val="34"/>
          <w:szCs w:val="34"/>
          <w:rtl/>
          <w:lang w:bidi="ar-SY"/>
        </w:rPr>
        <w:t xml:space="preserve"> </w:t>
      </w:r>
      <w:r w:rsidRPr="00E01A15">
        <w:rPr>
          <w:rStyle w:val="SubtleEmphasis"/>
          <w:rFonts w:hint="cs"/>
          <w:sz w:val="34"/>
          <w:szCs w:val="34"/>
          <w:rtl/>
          <w:lang w:bidi="ar-SY"/>
        </w:rPr>
        <w:t>بَيْنَكُمْ</w:t>
      </w:r>
      <w:r w:rsidRPr="00E01A15">
        <w:rPr>
          <w:rStyle w:val="SubtleEmphasis"/>
          <w:sz w:val="34"/>
          <w:szCs w:val="34"/>
          <w:rtl/>
          <w:lang w:bidi="ar-SY"/>
        </w:rPr>
        <w:t xml:space="preserve"> </w:t>
      </w:r>
      <w:r w:rsidRPr="00E01A15">
        <w:rPr>
          <w:rStyle w:val="SubtleEmphasis"/>
          <w:rFonts w:hint="cs"/>
          <w:sz w:val="34"/>
          <w:szCs w:val="34"/>
          <w:rtl/>
          <w:lang w:bidi="ar-SY"/>
        </w:rPr>
        <w:t>بِالْبَاطِلِ</w:t>
      </w:r>
      <w:r w:rsidRPr="00E01A15">
        <w:rPr>
          <w:rStyle w:val="SubtleEmphasis"/>
          <w:sz w:val="34"/>
          <w:szCs w:val="34"/>
          <w:rtl/>
          <w:lang w:bidi="ar-SY"/>
        </w:rPr>
        <w:t xml:space="preserve"> </w:t>
      </w:r>
      <w:r w:rsidRPr="00E01A15">
        <w:rPr>
          <w:rStyle w:val="SubtleEmphasis"/>
          <w:rFonts w:hint="cs"/>
          <w:sz w:val="34"/>
          <w:szCs w:val="34"/>
          <w:rtl/>
          <w:lang w:bidi="ar-SY"/>
        </w:rPr>
        <w:t>وَتُدْلُوا</w:t>
      </w:r>
      <w:r w:rsidRPr="00E01A15">
        <w:rPr>
          <w:rStyle w:val="SubtleEmphasis"/>
          <w:sz w:val="34"/>
          <w:szCs w:val="34"/>
          <w:rtl/>
          <w:lang w:bidi="ar-SY"/>
        </w:rPr>
        <w:t xml:space="preserve"> </w:t>
      </w:r>
      <w:r w:rsidRPr="00E01A15">
        <w:rPr>
          <w:rStyle w:val="SubtleEmphasis"/>
          <w:rFonts w:hint="cs"/>
          <w:sz w:val="34"/>
          <w:szCs w:val="34"/>
          <w:rtl/>
          <w:lang w:bidi="ar-SY"/>
        </w:rPr>
        <w:t>بِهَا</w:t>
      </w:r>
      <w:r w:rsidRPr="00E01A15">
        <w:rPr>
          <w:rStyle w:val="SubtleEmphasis"/>
          <w:sz w:val="34"/>
          <w:szCs w:val="34"/>
          <w:rtl/>
          <w:lang w:bidi="ar-SY"/>
        </w:rPr>
        <w:t xml:space="preserve"> </w:t>
      </w:r>
      <w:r w:rsidRPr="00E01A15">
        <w:rPr>
          <w:rStyle w:val="SubtleEmphasis"/>
          <w:rFonts w:hint="cs"/>
          <w:sz w:val="34"/>
          <w:szCs w:val="34"/>
          <w:rtl/>
          <w:lang w:bidi="ar-SY"/>
        </w:rPr>
        <w:t>إِلَى</w:t>
      </w:r>
      <w:r w:rsidRPr="00E01A15">
        <w:rPr>
          <w:rStyle w:val="SubtleEmphasis"/>
          <w:sz w:val="34"/>
          <w:szCs w:val="34"/>
          <w:rtl/>
          <w:lang w:bidi="ar-SY"/>
        </w:rPr>
        <w:t xml:space="preserve"> </w:t>
      </w:r>
      <w:r w:rsidRPr="00E01A15">
        <w:rPr>
          <w:rStyle w:val="SubtleEmphasis"/>
          <w:rFonts w:hint="cs"/>
          <w:sz w:val="34"/>
          <w:szCs w:val="34"/>
          <w:rtl/>
          <w:lang w:bidi="ar-SY"/>
        </w:rPr>
        <w:t>الْحُكَّامِ</w:t>
      </w:r>
      <w:r w:rsidRPr="00E01A15">
        <w:rPr>
          <w:rStyle w:val="SubtleEmphasis"/>
          <w:sz w:val="34"/>
          <w:szCs w:val="34"/>
          <w:rtl/>
          <w:lang w:bidi="ar-SY"/>
        </w:rPr>
        <w:t xml:space="preserve"> </w:t>
      </w:r>
      <w:r w:rsidRPr="00E01A15">
        <w:rPr>
          <w:rStyle w:val="SubtleEmphasis"/>
          <w:rFonts w:hint="cs"/>
          <w:sz w:val="34"/>
          <w:szCs w:val="34"/>
          <w:rtl/>
          <w:lang w:bidi="ar-SY"/>
        </w:rPr>
        <w:t>لِتَأْكُلُوا</w:t>
      </w:r>
      <w:r w:rsidRPr="00E01A15">
        <w:rPr>
          <w:rStyle w:val="SubtleEmphasis"/>
          <w:sz w:val="34"/>
          <w:szCs w:val="34"/>
          <w:rtl/>
          <w:lang w:bidi="ar-SY"/>
        </w:rPr>
        <w:t xml:space="preserve"> </w:t>
      </w:r>
      <w:r w:rsidRPr="00E01A15">
        <w:rPr>
          <w:rStyle w:val="SubtleEmphasis"/>
          <w:rFonts w:hint="cs"/>
          <w:sz w:val="34"/>
          <w:szCs w:val="34"/>
          <w:rtl/>
          <w:lang w:bidi="ar-SY"/>
        </w:rPr>
        <w:t>فَرِيقًا</w:t>
      </w:r>
      <w:r w:rsidRPr="00E01A15">
        <w:rPr>
          <w:rStyle w:val="SubtleEmphasis"/>
          <w:sz w:val="34"/>
          <w:szCs w:val="34"/>
          <w:rtl/>
          <w:lang w:bidi="ar-SY"/>
        </w:rPr>
        <w:t xml:space="preserve"> </w:t>
      </w:r>
      <w:r w:rsidRPr="00E01A15">
        <w:rPr>
          <w:rStyle w:val="SubtleEmphasis"/>
          <w:rFonts w:hint="cs"/>
          <w:sz w:val="34"/>
          <w:szCs w:val="34"/>
          <w:rtl/>
          <w:lang w:bidi="ar-SY"/>
        </w:rPr>
        <w:t>مِنْ</w:t>
      </w:r>
      <w:r w:rsidRPr="00E01A15">
        <w:rPr>
          <w:rStyle w:val="SubtleEmphasis"/>
          <w:sz w:val="34"/>
          <w:szCs w:val="34"/>
          <w:rtl/>
          <w:lang w:bidi="ar-SY"/>
        </w:rPr>
        <w:t xml:space="preserve"> </w:t>
      </w:r>
      <w:r w:rsidRPr="00E01A15">
        <w:rPr>
          <w:rStyle w:val="SubtleEmphasis"/>
          <w:rFonts w:hint="cs"/>
          <w:sz w:val="34"/>
          <w:szCs w:val="34"/>
          <w:rtl/>
          <w:lang w:bidi="ar-SY"/>
        </w:rPr>
        <w:t>أَمْوَالِ</w:t>
      </w:r>
      <w:r w:rsidRPr="00E01A15">
        <w:rPr>
          <w:rStyle w:val="SubtleEmphasis"/>
          <w:sz w:val="34"/>
          <w:szCs w:val="34"/>
          <w:rtl/>
          <w:lang w:bidi="ar-SY"/>
        </w:rPr>
        <w:t xml:space="preserve"> </w:t>
      </w:r>
      <w:r w:rsidRPr="00E01A15">
        <w:rPr>
          <w:rStyle w:val="SubtleEmphasis"/>
          <w:rFonts w:hint="cs"/>
          <w:sz w:val="34"/>
          <w:szCs w:val="34"/>
          <w:rtl/>
          <w:lang w:bidi="ar-SY"/>
        </w:rPr>
        <w:t>النَّاسِ</w:t>
      </w:r>
      <w:r w:rsidRPr="00E01A15">
        <w:rPr>
          <w:rStyle w:val="SubtleEmphasis"/>
          <w:sz w:val="34"/>
          <w:szCs w:val="34"/>
          <w:rtl/>
          <w:lang w:bidi="ar-SY"/>
        </w:rPr>
        <w:t xml:space="preserve"> </w:t>
      </w:r>
      <w:r w:rsidRPr="00E01A15">
        <w:rPr>
          <w:rStyle w:val="SubtleEmphasis"/>
          <w:rFonts w:hint="cs"/>
          <w:sz w:val="34"/>
          <w:szCs w:val="34"/>
          <w:rtl/>
          <w:lang w:bidi="ar-SY"/>
        </w:rPr>
        <w:t>بِالْإِثْمِ</w:t>
      </w:r>
      <w:r w:rsidRPr="00E01A15">
        <w:rPr>
          <w:rStyle w:val="SubtleEmphasis"/>
          <w:sz w:val="34"/>
          <w:szCs w:val="34"/>
          <w:rtl/>
          <w:lang w:bidi="ar-SY"/>
        </w:rPr>
        <w:t xml:space="preserve"> </w:t>
      </w:r>
      <w:r w:rsidRPr="00E01A15">
        <w:rPr>
          <w:rStyle w:val="SubtleEmphasis"/>
          <w:rFonts w:hint="cs"/>
          <w:sz w:val="34"/>
          <w:szCs w:val="34"/>
          <w:rtl/>
          <w:lang w:bidi="ar-SY"/>
        </w:rPr>
        <w:t>وَأَنْتُمْ</w:t>
      </w:r>
      <w:r w:rsidRPr="00E01A15">
        <w:rPr>
          <w:rStyle w:val="SubtleEmphasis"/>
          <w:sz w:val="34"/>
          <w:szCs w:val="34"/>
          <w:rtl/>
          <w:lang w:bidi="ar-SY"/>
        </w:rPr>
        <w:t xml:space="preserve"> </w:t>
      </w:r>
      <w:r w:rsidRPr="00E01A15">
        <w:rPr>
          <w:rStyle w:val="SubtleEmphasis"/>
          <w:rFonts w:hint="cs"/>
          <w:sz w:val="34"/>
          <w:szCs w:val="34"/>
          <w:rtl/>
          <w:lang w:bidi="ar-SY"/>
        </w:rPr>
        <w:t>تَعْلَمُونَ</w:t>
      </w:r>
      <w:r w:rsidRPr="00E01A15">
        <w:rPr>
          <w:rStyle w:val="SubtleEmphasis"/>
          <w:sz w:val="34"/>
          <w:szCs w:val="34"/>
          <w:rtl/>
          <w:lang w:bidi="ar-SY"/>
        </w:rPr>
        <w:t>}</w:t>
      </w:r>
      <w:r w:rsidRPr="00E01A15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[</w:t>
      </w:r>
      <w:r w:rsidRPr="00E01A15">
        <w:rPr>
          <w:rFonts w:ascii="Traditional Arabic" w:eastAsia="Times New Roman" w:hAnsi="Traditional Arabic" w:hint="cs"/>
          <w:sz w:val="34"/>
          <w:szCs w:val="34"/>
          <w:rtl/>
          <w:lang w:bidi="ar-SY"/>
        </w:rPr>
        <w:t>البقرة</w:t>
      </w:r>
      <w:r w:rsidRPr="00E01A15">
        <w:rPr>
          <w:rFonts w:ascii="Traditional Arabic" w:eastAsia="Times New Roman" w:hAnsi="Traditional Arabic"/>
          <w:sz w:val="34"/>
          <w:szCs w:val="34"/>
          <w:rtl/>
          <w:lang w:bidi="ar-SY"/>
        </w:rPr>
        <w:t>: 188]</w:t>
      </w:r>
    </w:p>
    <w:p w:rsidR="005A1977" w:rsidRPr="008E14E8" w:rsidRDefault="005A1977" w:rsidP="005A1977">
      <w:pPr>
        <w:numPr>
          <w:ilvl w:val="0"/>
          <w:numId w:val="19"/>
        </w:numPr>
        <w:tabs>
          <w:tab w:val="left" w:pos="707"/>
        </w:tabs>
        <w:bidi/>
        <w:spacing w:after="0" w:line="240" w:lineRule="auto"/>
        <w:ind w:left="-1" w:firstLine="282"/>
        <w:jc w:val="lowKashida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8E14E8">
        <w:rPr>
          <w:rFonts w:hint="cs"/>
          <w:b/>
          <w:bCs/>
          <w:sz w:val="34"/>
          <w:szCs w:val="34"/>
          <w:rtl/>
        </w:rPr>
        <w:t>و</w:t>
      </w:r>
      <w:r w:rsidRPr="008E14E8">
        <w:rPr>
          <w:rFonts w:ascii="Traditional Arabic" w:eastAsia="Times New Roman" w:hAnsi="Traditional Arabic"/>
          <w:b/>
          <w:bCs/>
          <w:sz w:val="34"/>
          <w:szCs w:val="34"/>
          <w:rtl/>
        </w:rPr>
        <w:t xml:space="preserve">للغشّ أنواع </w:t>
      </w:r>
      <w:r>
        <w:rPr>
          <w:rFonts w:ascii="Traditional Arabic" w:eastAsia="Times New Roman" w:hAnsi="Traditional Arabic" w:hint="cs"/>
          <w:b/>
          <w:bCs/>
          <w:sz w:val="34"/>
          <w:szCs w:val="34"/>
          <w:rtl/>
        </w:rPr>
        <w:t>منها:</w:t>
      </w:r>
    </w:p>
    <w:p w:rsidR="005A1977" w:rsidRDefault="005A1977" w:rsidP="005A1977">
      <w:pPr>
        <w:numPr>
          <w:ilvl w:val="1"/>
          <w:numId w:val="21"/>
        </w:numPr>
        <w:tabs>
          <w:tab w:val="left" w:pos="707"/>
        </w:tabs>
        <w:bidi/>
        <w:spacing w:after="0" w:line="240" w:lineRule="auto"/>
        <w:ind w:left="-1" w:firstLine="283"/>
        <w:jc w:val="lowKashida"/>
        <w:rPr>
          <w:rFonts w:ascii="Times New Roman" w:hAnsi="Times New Roman" w:cs="Times New Roman" w:hint="cs"/>
          <w:sz w:val="34"/>
          <w:szCs w:val="34"/>
        </w:rPr>
      </w:pPr>
      <w:r w:rsidRPr="007C7CFC">
        <w:rPr>
          <w:b/>
          <w:bCs/>
          <w:sz w:val="34"/>
          <w:szCs w:val="34"/>
          <w:u w:val="single"/>
          <w:rtl/>
        </w:rPr>
        <w:t>الغشّ في البيوع وغيرها من المعاملات</w:t>
      </w:r>
      <w:r w:rsidRPr="005511CA">
        <w:rPr>
          <w:rFonts w:hint="cs"/>
          <w:sz w:val="34"/>
          <w:szCs w:val="34"/>
          <w:rtl/>
        </w:rPr>
        <w:t>: ومثاله</w:t>
      </w:r>
      <w:r w:rsidRPr="005511CA">
        <w:rPr>
          <w:rFonts w:ascii="Traditional Arabic" w:eastAsia="Times New Roman" w:hAnsi="Traditional Arabic" w:hint="cs"/>
          <w:sz w:val="34"/>
          <w:szCs w:val="34"/>
          <w:rtl/>
          <w:lang w:bidi="ar-SY"/>
        </w:rPr>
        <w:t>:</w:t>
      </w:r>
      <w:r w:rsidRPr="005511CA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5511CA">
        <w:rPr>
          <w:rFonts w:ascii="Traditional Arabic" w:eastAsia="Times New Roman" w:hAnsi="Traditional Arabic" w:hint="cs"/>
          <w:sz w:val="34"/>
          <w:szCs w:val="34"/>
          <w:rtl/>
          <w:lang w:bidi="ar-SY"/>
        </w:rPr>
        <w:t xml:space="preserve">أن </w:t>
      </w:r>
      <w:r w:rsidRPr="005511CA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رسول الله </w:t>
      </w:r>
      <w:r w:rsidRPr="005511CA">
        <w:rPr>
          <w:rFonts w:ascii="AGA Arabesque" w:eastAsia="Times New Roman" w:hAnsi="AGA Arabesque"/>
          <w:sz w:val="34"/>
          <w:szCs w:val="34"/>
          <w:lang w:bidi="ar-SY"/>
        </w:rPr>
        <w:t></w:t>
      </w:r>
      <w:r w:rsidRPr="005511CA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مرَّ على صُبْرَةِ طعامٍ في السوق، فأَدْخَلَ يده فيها، فنالتْ أَصابعه بَلَلاً، فقال: </w:t>
      </w:r>
      <w:r w:rsidRPr="005511CA">
        <w:rPr>
          <w:rStyle w:val="Emphasis"/>
          <w:sz w:val="34"/>
          <w:rtl/>
        </w:rPr>
        <w:t>«ما هذا يا</w:t>
      </w:r>
      <w:r w:rsidRPr="005511CA">
        <w:rPr>
          <w:rStyle w:val="Emphasis"/>
          <w:rFonts w:hint="cs"/>
          <w:sz w:val="34"/>
          <w:rtl/>
        </w:rPr>
        <w:t> </w:t>
      </w:r>
      <w:r w:rsidRPr="005511CA">
        <w:rPr>
          <w:rStyle w:val="Emphasis"/>
          <w:sz w:val="34"/>
          <w:rtl/>
        </w:rPr>
        <w:t>صاحب الطعام؟»</w:t>
      </w:r>
      <w:r w:rsidRPr="005511CA">
        <w:rPr>
          <w:rFonts w:ascii="Traditional Arabic" w:eastAsia="Times New Roman" w:hAnsi="Traditional Arabic"/>
          <w:sz w:val="34"/>
          <w:szCs w:val="34"/>
          <w:rtl/>
          <w:lang w:bidi="ar-SY"/>
        </w:rPr>
        <w:t>، قال: يا رسول الله</w:t>
      </w:r>
      <w:r w:rsidRPr="005511CA">
        <w:rPr>
          <w:rFonts w:ascii="Traditional Arabic" w:eastAsia="Times New Roman" w:hAnsi="Traditional Arabic" w:hint="cs"/>
          <w:sz w:val="34"/>
          <w:szCs w:val="34"/>
          <w:rtl/>
          <w:lang w:bidi="ar-SY"/>
        </w:rPr>
        <w:t>،</w:t>
      </w:r>
      <w:r w:rsidRPr="005511CA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أَصابته السماء، قال: </w:t>
      </w:r>
      <w:r w:rsidRPr="005511CA">
        <w:rPr>
          <w:rStyle w:val="Emphasis"/>
          <w:sz w:val="34"/>
          <w:rtl/>
        </w:rPr>
        <w:t>«أَفلا جعلتَه فوقَ الطعام حتى يراهُ الناسُ؟!»</w:t>
      </w:r>
      <w:r w:rsidRPr="005511CA">
        <w:rPr>
          <w:rFonts w:ascii="Traditional Arabic" w:eastAsia="Times New Roman" w:hAnsi="Traditional Arabic"/>
          <w:sz w:val="34"/>
          <w:szCs w:val="34"/>
          <w:rtl/>
          <w:lang w:bidi="ar-SY"/>
        </w:rPr>
        <w:t>، وقال</w:t>
      </w:r>
      <w:r w:rsidRPr="005511CA">
        <w:rPr>
          <w:rFonts w:ascii="Traditional Arabic" w:eastAsia="Times New Roman" w:hAnsi="Traditional Arabic" w:hint="cs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cs"/>
          <w:sz w:val="34"/>
          <w:szCs w:val="34"/>
          <w:lang w:bidi="ar-SY"/>
        </w:rPr>
        <w:sym w:font="AGA Arabesque" w:char="F072"/>
      </w:r>
      <w:r w:rsidRPr="005511CA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: </w:t>
      </w:r>
      <w:r w:rsidRPr="005511CA">
        <w:rPr>
          <w:rStyle w:val="Emphasis"/>
          <w:sz w:val="34"/>
          <w:rtl/>
        </w:rPr>
        <w:t>«مَن غَشَّنا فليس منا»</w:t>
      </w:r>
      <w:r w:rsidRPr="005511CA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5511CA">
        <w:rPr>
          <w:rFonts w:ascii="Traditional Arabic" w:eastAsia="Times New Roman" w:hAnsi="Traditional Arabic" w:hint="cs"/>
          <w:sz w:val="34"/>
          <w:szCs w:val="34"/>
          <w:rtl/>
          <w:lang w:bidi="ar-SY"/>
        </w:rPr>
        <w:t>[</w:t>
      </w:r>
      <w:r w:rsidRPr="005511CA">
        <w:rPr>
          <w:rFonts w:ascii="Traditional Arabic" w:eastAsia="Times New Roman" w:hAnsi="Traditional Arabic"/>
          <w:sz w:val="34"/>
          <w:szCs w:val="34"/>
          <w:rtl/>
          <w:lang w:bidi="ar-SY"/>
        </w:rPr>
        <w:t>مسلم والترمذي</w:t>
      </w:r>
      <w:r w:rsidRPr="005511CA">
        <w:rPr>
          <w:rFonts w:ascii="Traditional Arabic" w:eastAsia="Times New Roman" w:hAnsi="Traditional Arabic" w:hint="cs"/>
          <w:sz w:val="34"/>
          <w:szCs w:val="34"/>
          <w:rtl/>
          <w:lang w:bidi="ar-SY"/>
        </w:rPr>
        <w:t>]</w:t>
      </w:r>
      <w:r w:rsidRPr="005511CA">
        <w:rPr>
          <w:rFonts w:ascii="Traditional Arabic" w:eastAsia="Times New Roman" w:hAnsi="Traditional Arabic"/>
          <w:sz w:val="34"/>
          <w:szCs w:val="34"/>
          <w:rtl/>
          <w:lang w:bidi="ar-SY"/>
        </w:rPr>
        <w:t>.</w:t>
      </w:r>
    </w:p>
    <w:p w:rsidR="005A1977" w:rsidRDefault="005A1977" w:rsidP="005A1977">
      <w:pPr>
        <w:tabs>
          <w:tab w:val="left" w:pos="707"/>
        </w:tabs>
        <w:autoSpaceDE w:val="0"/>
        <w:autoSpaceDN w:val="0"/>
        <w:bidi/>
        <w:adjustRightInd w:val="0"/>
        <w:ind w:firstLine="282"/>
        <w:contextualSpacing/>
        <w:jc w:val="lowKashida"/>
        <w:rPr>
          <w:rFonts w:ascii="Traditional Arabic" w:eastAsia="Times New Roman" w:hAnsi="Traditional Arabic" w:hint="cs"/>
          <w:sz w:val="34"/>
          <w:szCs w:val="34"/>
          <w:shd w:val="clear" w:color="auto" w:fill="BFBFBF"/>
          <w:lang w:bidi="ar-SY"/>
        </w:rPr>
      </w:pPr>
      <w:r w:rsidRPr="00E01A15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وفي رواية أبي داود: أَن رسول الله </w:t>
      </w:r>
      <w:r w:rsidRPr="00E01A15">
        <w:rPr>
          <w:rFonts w:ascii="AGA Arabesque" w:eastAsia="Times New Roman" w:hAnsi="AGA Arabesque"/>
          <w:sz w:val="34"/>
          <w:szCs w:val="34"/>
          <w:lang w:bidi="ar-SY"/>
        </w:rPr>
        <w:t></w:t>
      </w:r>
      <w:r w:rsidRPr="00E01A15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مَرَّ برجلٍ يَبِيعُ طعامًا، فسأله: </w:t>
      </w:r>
      <w:r w:rsidRPr="00E01A15">
        <w:rPr>
          <w:rStyle w:val="Emphasis"/>
          <w:sz w:val="34"/>
          <w:rtl/>
        </w:rPr>
        <w:t>«كيف تبيع</w:t>
      </w:r>
      <w:r>
        <w:rPr>
          <w:rStyle w:val="Emphasis"/>
          <w:sz w:val="34"/>
          <w:rtl/>
        </w:rPr>
        <w:t>؟</w:t>
      </w:r>
      <w:r w:rsidRPr="00E01A15">
        <w:rPr>
          <w:rStyle w:val="Emphasis"/>
          <w:sz w:val="34"/>
          <w:rtl/>
        </w:rPr>
        <w:t>»</w:t>
      </w:r>
      <w:r w:rsidRPr="00E01A15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فأَخبره، فَأُوحِيَ إليه: أَنْ أَدْخِلْ يَدَكَ فيه، فأدخل يده فيه، فإذا هو مبلول، فقال رسول الله </w:t>
      </w:r>
      <w:r w:rsidRPr="00E01A15">
        <w:rPr>
          <w:rFonts w:ascii="AGA Arabesque" w:eastAsia="Times New Roman" w:hAnsi="AGA Arabesque"/>
          <w:sz w:val="34"/>
          <w:szCs w:val="34"/>
          <w:lang w:bidi="ar-SY"/>
        </w:rPr>
        <w:t></w:t>
      </w:r>
      <w:r w:rsidRPr="00E01A15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: </w:t>
      </w:r>
      <w:r w:rsidRPr="00E01A15">
        <w:rPr>
          <w:rStyle w:val="Emphasis"/>
          <w:sz w:val="34"/>
          <w:rtl/>
        </w:rPr>
        <w:t>«ليس منا من غَشَّ»</w:t>
      </w:r>
      <w:r w:rsidRPr="00E01A15">
        <w:rPr>
          <w:rFonts w:ascii="Traditional Arabic" w:eastAsia="Times New Roman" w:hAnsi="Traditional Arabic"/>
          <w:sz w:val="34"/>
          <w:szCs w:val="34"/>
          <w:rtl/>
          <w:lang w:bidi="ar-SY"/>
        </w:rPr>
        <w:t>.</w:t>
      </w:r>
    </w:p>
    <w:p w:rsidR="005A1977" w:rsidRPr="00934EDD" w:rsidRDefault="005A1977" w:rsidP="005A1977">
      <w:pPr>
        <w:tabs>
          <w:tab w:val="left" w:pos="707"/>
        </w:tabs>
        <w:bidi/>
        <w:ind w:left="-1" w:firstLine="282"/>
        <w:jc w:val="lowKashida"/>
        <w:rPr>
          <w:rFonts w:ascii="Times New Roman" w:eastAsia="Times New Roman" w:hAnsi="Times New Roman" w:cs="Times New Roman"/>
          <w:sz w:val="34"/>
          <w:szCs w:val="34"/>
          <w:rtl/>
        </w:rPr>
      </w:pPr>
      <w:r>
        <w:rPr>
          <w:rFonts w:ascii="Traditional Arabic" w:eastAsia="Times New Roman" w:hAnsi="Traditional Arabic" w:hint="cs"/>
          <w:sz w:val="34"/>
          <w:szCs w:val="34"/>
          <w:rtl/>
        </w:rPr>
        <w:t xml:space="preserve">وهذا النوع من الغش 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>عدّ</w:t>
      </w:r>
      <w:r>
        <w:rPr>
          <w:rFonts w:ascii="Traditional Arabic" w:eastAsia="Times New Roman" w:hAnsi="Traditional Arabic" w:hint="cs"/>
          <w:sz w:val="34"/>
          <w:szCs w:val="34"/>
          <w:rtl/>
        </w:rPr>
        <w:t>ه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 xml:space="preserve"> الإمام ابن حجر الهيتمي من الكبائر، فقال: </w:t>
      </w:r>
      <w:r>
        <w:rPr>
          <w:rFonts w:ascii="Traditional Arabic" w:eastAsia="Times New Roman" w:hAnsi="Traditional Arabic" w:hint="cs"/>
          <w:sz w:val="34"/>
          <w:szCs w:val="34"/>
          <w:rtl/>
        </w:rPr>
        <w:t>(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>ع</w:t>
      </w:r>
      <w:r>
        <w:rPr>
          <w:rFonts w:ascii="Traditional Arabic" w:eastAsia="Times New Roman" w:hAnsi="Traditional Arabic" w:hint="cs"/>
          <w:sz w:val="34"/>
          <w:szCs w:val="34"/>
          <w:rtl/>
        </w:rPr>
        <w:t>َ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>دّ</w:t>
      </w:r>
      <w:r>
        <w:rPr>
          <w:rFonts w:ascii="Traditional Arabic" w:eastAsia="Times New Roman" w:hAnsi="Traditional Arabic" w:hint="cs"/>
          <w:sz w:val="34"/>
          <w:szCs w:val="34"/>
          <w:rtl/>
        </w:rPr>
        <w:t>ُ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 xml:space="preserve"> هذا كبيرة</w:t>
      </w:r>
      <w:r>
        <w:rPr>
          <w:rFonts w:ascii="Traditional Arabic" w:eastAsia="Times New Roman" w:hAnsi="Traditional Arabic" w:hint="cs"/>
          <w:sz w:val="34"/>
          <w:szCs w:val="34"/>
          <w:rtl/>
        </w:rPr>
        <w:t>ً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 xml:space="preserve"> هو ظاهر ما في بعض الأحاديث من نفي الإسلام عن الغاشّ مع كونه لم يزل في مقت</w:t>
      </w:r>
      <w:r>
        <w:rPr>
          <w:rFonts w:ascii="Traditional Arabic" w:eastAsia="Times New Roman" w:hAnsi="Traditional Arabic" w:hint="cs"/>
          <w:sz w:val="34"/>
          <w:szCs w:val="34"/>
          <w:rtl/>
        </w:rPr>
        <w:t>ِ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 xml:space="preserve"> اللّه، أو كون الملائكة تلعنه، وما ذكره بعضهم من أنّه صغيرة فيه نظر لما ذكر من الوعيد الشّديد فيه</w:t>
      </w:r>
      <w:r>
        <w:rPr>
          <w:rFonts w:ascii="Traditional Arabic" w:eastAsia="Times New Roman" w:hAnsi="Traditional Arabic" w:hint="cs"/>
          <w:sz w:val="34"/>
          <w:szCs w:val="34"/>
          <w:rtl/>
        </w:rPr>
        <w:t>)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>.</w:t>
      </w:r>
    </w:p>
    <w:p w:rsidR="005A1977" w:rsidRDefault="005A1977" w:rsidP="005A1977">
      <w:pPr>
        <w:numPr>
          <w:ilvl w:val="0"/>
          <w:numId w:val="20"/>
        </w:numPr>
        <w:tabs>
          <w:tab w:val="left" w:pos="707"/>
        </w:tabs>
        <w:bidi/>
        <w:spacing w:after="0" w:line="240" w:lineRule="auto"/>
        <w:ind w:left="-1" w:firstLine="282"/>
        <w:jc w:val="lowKashida"/>
        <w:rPr>
          <w:rFonts w:ascii="Times New Roman" w:eastAsia="Times New Roman" w:hAnsi="Times New Roman" w:cs="Times New Roman" w:hint="cs"/>
          <w:sz w:val="34"/>
          <w:szCs w:val="34"/>
        </w:rPr>
      </w:pPr>
      <w:r>
        <w:rPr>
          <w:rFonts w:ascii="Traditional Arabic" w:eastAsia="Times New Roman" w:hAnsi="Traditional Arabic" w:hint="cs"/>
          <w:sz w:val="34"/>
          <w:szCs w:val="34"/>
          <w:rtl/>
        </w:rPr>
        <w:lastRenderedPageBreak/>
        <w:t>ف</w:t>
      </w:r>
      <w:r w:rsidRPr="00DB2E9C">
        <w:rPr>
          <w:rFonts w:ascii="Traditional Arabic" w:eastAsia="Times New Roman" w:hAnsi="Traditional Arabic"/>
          <w:sz w:val="34"/>
          <w:szCs w:val="34"/>
          <w:rtl/>
        </w:rPr>
        <w:t>عن أبي هريرة</w:t>
      </w:r>
      <w:r w:rsidRPr="00DB2E9C">
        <w:rPr>
          <w:rFonts w:ascii="Traditional Arabic" w:eastAsia="Times New Roman" w:hAnsi="Traditional Arabic" w:hint="cs"/>
          <w:sz w:val="34"/>
          <w:szCs w:val="34"/>
          <w:rtl/>
        </w:rPr>
        <w:t xml:space="preserve"> </w:t>
      </w:r>
      <w:r w:rsidRPr="00E12127">
        <w:rPr>
          <w:rFonts w:ascii="AGA Arabesque" w:eastAsia="Times New Roman" w:hAnsi="AGA Arabesque"/>
          <w:sz w:val="34"/>
          <w:szCs w:val="34"/>
        </w:rPr>
        <w:t></w:t>
      </w:r>
      <w:r w:rsidRPr="00DB2E9C">
        <w:rPr>
          <w:rFonts w:ascii="Traditional Arabic" w:eastAsia="Times New Roman" w:hAnsi="Traditional Arabic"/>
          <w:sz w:val="34"/>
          <w:szCs w:val="34"/>
          <w:rtl/>
        </w:rPr>
        <w:t xml:space="preserve"> قال:</w:t>
      </w:r>
      <w:r w:rsidRPr="00DB2E9C">
        <w:rPr>
          <w:rFonts w:ascii="Times New Roman" w:eastAsia="Times New Roman" w:hAnsi="Times New Roman" w:cs="Times New Roman" w:hint="cs"/>
          <w:sz w:val="34"/>
          <w:szCs w:val="34"/>
          <w:rtl/>
        </w:rPr>
        <w:t xml:space="preserve"> </w:t>
      </w:r>
      <w:r w:rsidRPr="00DB2E9C">
        <w:rPr>
          <w:rFonts w:ascii="Traditional Arabic" w:eastAsia="Times New Roman" w:hAnsi="Traditional Arabic"/>
          <w:sz w:val="34"/>
          <w:szCs w:val="34"/>
          <w:rtl/>
        </w:rPr>
        <w:t xml:space="preserve">قال رسول اللّه </w:t>
      </w:r>
      <w:r w:rsidRPr="00934EDD">
        <w:rPr>
          <w:rFonts w:hint="cs"/>
          <w:sz w:val="34"/>
          <w:szCs w:val="34"/>
          <w:lang w:bidi="ar-SY"/>
        </w:rPr>
        <w:sym w:font="AGA Arabesque" w:char="F072"/>
      </w:r>
      <w:r w:rsidRPr="00DB2E9C">
        <w:rPr>
          <w:rFonts w:ascii="Traditional Arabic" w:eastAsia="Times New Roman" w:hAnsi="Traditional Arabic"/>
          <w:sz w:val="34"/>
          <w:szCs w:val="34"/>
          <w:rtl/>
        </w:rPr>
        <w:t xml:space="preserve">: </w:t>
      </w:r>
      <w:r w:rsidRPr="00EB731F">
        <w:rPr>
          <w:rStyle w:val="Emphasis"/>
          <w:rtl/>
        </w:rPr>
        <w:t xml:space="preserve">«ثلاث لا يكلّمهم اللّه يوم القيامة ولا ينظر إليهم ولا يزكّيهم ولهم عذاب أليم: رجل على فضل ماء بالفلاة يمنعه من ابن السّبيل، </w:t>
      </w:r>
      <w:r w:rsidRPr="00DB2E9C">
        <w:rPr>
          <w:rStyle w:val="Emphasis"/>
          <w:u w:val="single"/>
          <w:rtl/>
        </w:rPr>
        <w:t>ورجل بايع رجلاً بسلعة بعد العصر فحلف له باللّه لأخذها بكذا وكذا فصدّقه، وهو على غير ذلك</w:t>
      </w:r>
      <w:r w:rsidRPr="00EB731F">
        <w:rPr>
          <w:rStyle w:val="Emphasis"/>
          <w:rtl/>
        </w:rPr>
        <w:t>، ورجل بايع إماما</w:t>
      </w:r>
      <w:r>
        <w:rPr>
          <w:rStyle w:val="Emphasis"/>
          <w:rFonts w:hint="cs"/>
          <w:rtl/>
        </w:rPr>
        <w:t>ً</w:t>
      </w:r>
      <w:r>
        <w:rPr>
          <w:rStyle w:val="Emphasis"/>
          <w:rtl/>
        </w:rPr>
        <w:t xml:space="preserve"> لا</w:t>
      </w:r>
      <w:r>
        <w:rPr>
          <w:rStyle w:val="Emphasis"/>
          <w:rFonts w:hint="cs"/>
          <w:rtl/>
        </w:rPr>
        <w:t> </w:t>
      </w:r>
      <w:r w:rsidRPr="00EB731F">
        <w:rPr>
          <w:rStyle w:val="Emphasis"/>
          <w:rtl/>
        </w:rPr>
        <w:t>يبايعه إلّا لدنيا.</w:t>
      </w:r>
      <w:r>
        <w:rPr>
          <w:rStyle w:val="Emphasis"/>
          <w:rFonts w:hint="cs"/>
          <w:rtl/>
        </w:rPr>
        <w:t>،</w:t>
      </w:r>
      <w:r w:rsidRPr="00EB731F">
        <w:rPr>
          <w:rStyle w:val="Emphasis"/>
          <w:rtl/>
        </w:rPr>
        <w:t xml:space="preserve"> فإن أعطاه منها وفى، وإن لم يعطه منها لم يف»</w:t>
      </w:r>
      <w:r w:rsidRPr="00DB2E9C">
        <w:rPr>
          <w:rFonts w:ascii="Traditional Arabic" w:eastAsia="Times New Roman" w:hAnsi="Traditional Arabic"/>
          <w:sz w:val="34"/>
          <w:szCs w:val="34"/>
          <w:rtl/>
        </w:rPr>
        <w:t xml:space="preserve"> </w:t>
      </w:r>
      <w:r w:rsidRPr="00DB2E9C">
        <w:rPr>
          <w:rFonts w:ascii="Traditional Arabic" w:eastAsia="Times New Roman" w:hAnsi="Traditional Arabic" w:hint="cs"/>
          <w:sz w:val="34"/>
          <w:szCs w:val="34"/>
          <w:rtl/>
        </w:rPr>
        <w:t>[</w:t>
      </w:r>
      <w:r w:rsidRPr="00DB2E9C">
        <w:rPr>
          <w:rFonts w:ascii="Traditional Arabic" w:eastAsia="Times New Roman" w:hAnsi="Traditional Arabic"/>
          <w:sz w:val="34"/>
          <w:szCs w:val="34"/>
          <w:rtl/>
        </w:rPr>
        <w:t>رواه مسلم</w:t>
      </w:r>
      <w:r w:rsidRPr="00DB2E9C">
        <w:rPr>
          <w:rFonts w:ascii="Traditional Arabic" w:eastAsia="Times New Roman" w:hAnsi="Traditional Arabic" w:hint="cs"/>
          <w:sz w:val="34"/>
          <w:szCs w:val="34"/>
          <w:rtl/>
        </w:rPr>
        <w:t>]</w:t>
      </w:r>
      <w:r w:rsidRPr="00DB2E9C">
        <w:rPr>
          <w:rFonts w:ascii="Traditional Arabic" w:eastAsia="Times New Roman" w:hAnsi="Traditional Arabic"/>
          <w:sz w:val="34"/>
          <w:szCs w:val="34"/>
          <w:rtl/>
        </w:rPr>
        <w:t>.</w:t>
      </w:r>
      <w:r>
        <w:rPr>
          <w:rFonts w:ascii="Times New Roman" w:eastAsia="Times New Roman" w:hAnsi="Times New Roman" w:cs="Times New Roman" w:hint="cs"/>
          <w:sz w:val="34"/>
          <w:szCs w:val="34"/>
          <w:rtl/>
        </w:rPr>
        <w:t xml:space="preserve"> </w:t>
      </w:r>
    </w:p>
    <w:p w:rsidR="005A1977" w:rsidRPr="00DB2E9C" w:rsidRDefault="005A1977" w:rsidP="005A1977">
      <w:pPr>
        <w:tabs>
          <w:tab w:val="left" w:pos="707"/>
        </w:tabs>
        <w:bidi/>
        <w:ind w:firstLine="282"/>
        <w:jc w:val="lowKashida"/>
        <w:rPr>
          <w:rFonts w:ascii="Times New Roman" w:eastAsia="Times New Roman" w:hAnsi="Times New Roman" w:cs="Times New Roman" w:hint="cs"/>
          <w:sz w:val="34"/>
          <w:szCs w:val="34"/>
        </w:rPr>
      </w:pPr>
      <w:r>
        <w:rPr>
          <w:rFonts w:hint="cs"/>
          <w:b/>
          <w:bCs/>
          <w:sz w:val="34"/>
          <w:szCs w:val="34"/>
          <w:rtl/>
        </w:rPr>
        <w:t xml:space="preserve">ومن </w:t>
      </w:r>
      <w:r>
        <w:rPr>
          <w:b/>
          <w:bCs/>
          <w:sz w:val="34"/>
          <w:szCs w:val="34"/>
          <w:rtl/>
        </w:rPr>
        <w:t xml:space="preserve">أمثلة </w:t>
      </w:r>
      <w:r>
        <w:rPr>
          <w:rFonts w:hint="cs"/>
          <w:b/>
          <w:bCs/>
          <w:sz w:val="34"/>
          <w:szCs w:val="34"/>
          <w:rtl/>
        </w:rPr>
        <w:t>الغش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 xml:space="preserve"> في مجال البيع والشراء والتجارة:</w:t>
      </w:r>
      <w:r>
        <w:rPr>
          <w:rFonts w:ascii="Traditional Arabic" w:eastAsia="Times New Roman" w:hAnsi="Traditional Arabic"/>
          <w:sz w:val="34"/>
          <w:szCs w:val="34"/>
          <w:rtl/>
        </w:rPr>
        <w:t xml:space="preserve"> </w:t>
      </w:r>
      <w:r>
        <w:rPr>
          <w:rFonts w:ascii="Traditional Arabic" w:eastAsia="Times New Roman" w:hAnsi="Traditional Arabic" w:hint="cs"/>
          <w:sz w:val="34"/>
          <w:szCs w:val="34"/>
          <w:rtl/>
        </w:rPr>
        <w:t>(</w:t>
      </w:r>
      <w:r>
        <w:rPr>
          <w:rFonts w:ascii="Traditional Arabic" w:eastAsia="Times New Roman" w:hAnsi="Traditional Arabic"/>
          <w:sz w:val="34"/>
          <w:szCs w:val="34"/>
          <w:rtl/>
        </w:rPr>
        <w:t xml:space="preserve">التطفيف في الوزن </w:t>
      </w:r>
      <w:r>
        <w:rPr>
          <w:rFonts w:ascii="Traditional Arabic" w:eastAsia="Times New Roman" w:hAnsi="Traditional Arabic" w:hint="cs"/>
          <w:sz w:val="34"/>
          <w:szCs w:val="34"/>
          <w:rtl/>
        </w:rPr>
        <w:t>-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 xml:space="preserve"> إخفاء العيب في البضاعة عن الزبون </w:t>
      </w:r>
      <w:r>
        <w:rPr>
          <w:rFonts w:ascii="Traditional Arabic" w:eastAsia="Times New Roman" w:hAnsi="Traditional Arabic" w:hint="cs"/>
          <w:sz w:val="34"/>
          <w:szCs w:val="34"/>
          <w:rtl/>
        </w:rPr>
        <w:t xml:space="preserve">- 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 xml:space="preserve">ذكر مواصفات فاخرة للبضاعة غير موجودة فيها حقيقةً </w:t>
      </w:r>
      <w:r>
        <w:rPr>
          <w:rFonts w:ascii="Traditional Arabic" w:eastAsia="Times New Roman" w:hAnsi="Traditional Arabic" w:hint="cs"/>
          <w:sz w:val="34"/>
          <w:szCs w:val="34"/>
          <w:rtl/>
        </w:rPr>
        <w:t xml:space="preserve">- 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>تغيير الشروط وتعديل الاتفاقات مع الأجير أو العميل أو الزبون والنكوص عنها بحجة الأسواق ضعيفة..</w:t>
      </w:r>
      <w:r>
        <w:rPr>
          <w:rFonts w:ascii="Traditional Arabic" w:eastAsia="Times New Roman" w:hAnsi="Traditional Arabic" w:hint="cs"/>
          <w:sz w:val="34"/>
          <w:szCs w:val="34"/>
          <w:rtl/>
        </w:rPr>
        <w:t>).</w:t>
      </w:r>
      <w:r>
        <w:rPr>
          <w:rFonts w:ascii="Times New Roman" w:eastAsia="Times New Roman" w:hAnsi="Times New Roman" w:cs="Times New Roman" w:hint="cs"/>
          <w:sz w:val="34"/>
          <w:szCs w:val="34"/>
          <w:rtl/>
        </w:rPr>
        <w:t xml:space="preserve"> </w:t>
      </w:r>
    </w:p>
    <w:p w:rsidR="005A1977" w:rsidRPr="00E01A15" w:rsidRDefault="005A1977" w:rsidP="005A1977">
      <w:pPr>
        <w:tabs>
          <w:tab w:val="left" w:pos="707"/>
        </w:tabs>
        <w:autoSpaceDE w:val="0"/>
        <w:autoSpaceDN w:val="0"/>
        <w:bidi/>
        <w:adjustRightInd w:val="0"/>
        <w:ind w:firstLine="282"/>
        <w:contextualSpacing/>
        <w:jc w:val="lowKashida"/>
        <w:rPr>
          <w:rFonts w:ascii="Traditional Arabic" w:eastAsia="Times New Roman" w:hAnsi="Traditional Arabic" w:hint="cs"/>
          <w:sz w:val="34"/>
          <w:szCs w:val="34"/>
          <w:shd w:val="clear" w:color="auto" w:fill="BFBFBF"/>
          <w:lang w:bidi="ar-SY"/>
        </w:rPr>
      </w:pPr>
      <w:r w:rsidRPr="00295B08">
        <w:rPr>
          <w:rFonts w:hint="cs"/>
          <w:sz w:val="34"/>
          <w:szCs w:val="34"/>
          <w:rtl/>
        </w:rPr>
        <w:t xml:space="preserve">وهذا هو النوع الأول </w:t>
      </w:r>
      <w:r>
        <w:rPr>
          <w:rFonts w:hint="cs"/>
          <w:sz w:val="34"/>
          <w:szCs w:val="34"/>
          <w:rtl/>
        </w:rPr>
        <w:t>من أنواع ال</w:t>
      </w:r>
      <w:r w:rsidRPr="00295B08">
        <w:rPr>
          <w:rFonts w:hint="cs"/>
          <w:sz w:val="34"/>
          <w:szCs w:val="34"/>
          <w:rtl/>
        </w:rPr>
        <w:t xml:space="preserve">غش؛ </w:t>
      </w:r>
      <w:r w:rsidRPr="00295B08">
        <w:rPr>
          <w:sz w:val="34"/>
          <w:szCs w:val="34"/>
          <w:rtl/>
        </w:rPr>
        <w:t>الغشّ في البيوع وغيرها من المعاملات</w:t>
      </w:r>
      <w:r w:rsidRPr="00295B08">
        <w:rPr>
          <w:rFonts w:hint="cs"/>
          <w:sz w:val="34"/>
          <w:szCs w:val="34"/>
          <w:rtl/>
        </w:rPr>
        <w:t>.</w:t>
      </w:r>
    </w:p>
    <w:p w:rsidR="005A1977" w:rsidRDefault="005A1977" w:rsidP="005A1977">
      <w:pPr>
        <w:tabs>
          <w:tab w:val="left" w:pos="707"/>
        </w:tabs>
        <w:bidi/>
        <w:jc w:val="lowKashida"/>
        <w:rPr>
          <w:rFonts w:ascii="Times New Roman" w:hAnsi="Times New Roman" w:cs="Times New Roman" w:hint="cs"/>
          <w:sz w:val="34"/>
          <w:szCs w:val="34"/>
        </w:rPr>
      </w:pPr>
      <w:r>
        <w:rPr>
          <w:rFonts w:ascii="Traditional Arabic" w:eastAsia="Times New Roman" w:hAnsi="Traditional Arabic" w:hint="cs"/>
          <w:sz w:val="34"/>
          <w:szCs w:val="34"/>
          <w:rtl/>
        </w:rPr>
        <w:t xml:space="preserve">ويلحق بالغش 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>التغرير بالمال والت</w:t>
      </w:r>
      <w:r>
        <w:rPr>
          <w:rFonts w:ascii="Traditional Arabic" w:eastAsia="Times New Roman" w:hAnsi="Traditional Arabic" w:hint="cs"/>
          <w:sz w:val="34"/>
          <w:szCs w:val="34"/>
          <w:rtl/>
        </w:rPr>
        <w:t>ظاهر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 xml:space="preserve"> بالغنى عند الخطبة والزواج</w:t>
      </w:r>
      <w:r>
        <w:rPr>
          <w:rFonts w:ascii="Traditional Arabic" w:eastAsia="Times New Roman" w:hAnsi="Traditional Arabic" w:hint="cs"/>
          <w:sz w:val="34"/>
          <w:szCs w:val="34"/>
          <w:rtl/>
        </w:rPr>
        <w:t>.</w:t>
      </w:r>
    </w:p>
    <w:p w:rsidR="005A1977" w:rsidRPr="00934EDD" w:rsidRDefault="005A1977" w:rsidP="005A1977">
      <w:pPr>
        <w:tabs>
          <w:tab w:val="left" w:pos="707"/>
        </w:tabs>
        <w:bidi/>
        <w:ind w:left="-1" w:firstLine="282"/>
        <w:jc w:val="lowKashida"/>
        <w:rPr>
          <w:rFonts w:ascii="Times New Roman" w:eastAsia="Times New Roman" w:hAnsi="Times New Roman" w:cs="Times New Roman"/>
          <w:sz w:val="34"/>
          <w:szCs w:val="34"/>
          <w:rtl/>
        </w:rPr>
      </w:pPr>
      <w:r w:rsidRPr="00934EDD">
        <w:rPr>
          <w:rFonts w:ascii="Traditional Arabic" w:eastAsia="Times New Roman" w:hAnsi="Traditional Arabic"/>
          <w:sz w:val="34"/>
          <w:szCs w:val="34"/>
          <w:rtl/>
        </w:rPr>
        <w:t>يقول</w:t>
      </w:r>
      <w:r w:rsidRPr="00934EDD">
        <w:rPr>
          <w:rFonts w:ascii="Traditional Arabic" w:eastAsia="Times New Roman" w:hAnsi="Traditional Arabic" w:hint="cs"/>
          <w:sz w:val="34"/>
          <w:szCs w:val="34"/>
          <w:rtl/>
        </w:rPr>
        <w:t xml:space="preserve"> 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>أهل اللغة:</w:t>
      </w:r>
      <w:r>
        <w:rPr>
          <w:rFonts w:ascii="Traditional Arabic" w:eastAsia="Times New Roman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>غشّ</w:t>
      </w:r>
      <w:r>
        <w:rPr>
          <w:rFonts w:ascii="Traditional Arabic" w:eastAsia="Times New Roman" w:hAnsi="Traditional Arabic" w:hint="cs"/>
          <w:sz w:val="34"/>
          <w:szCs w:val="34"/>
          <w:rtl/>
        </w:rPr>
        <w:t xml:space="preserve"> فلان فلاناً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>:</w:t>
      </w:r>
      <w:r>
        <w:rPr>
          <w:rFonts w:ascii="Traditional Arabic" w:eastAsia="Times New Roman" w:hAnsi="Traditional Arabic" w:hint="cs"/>
          <w:sz w:val="34"/>
          <w:szCs w:val="34"/>
          <w:rtl/>
        </w:rPr>
        <w:t xml:space="preserve"> إذا 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>لم ينصحه وزيّن له غير المصلحة، و</w:t>
      </w:r>
      <w:r>
        <w:rPr>
          <w:rFonts w:ascii="Traditional Arabic" w:eastAsia="Times New Roman" w:hAnsi="Traditional Arabic" w:hint="cs"/>
          <w:sz w:val="34"/>
          <w:szCs w:val="34"/>
          <w:rtl/>
        </w:rPr>
        <w:t xml:space="preserve">يقال: 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>لبن مغشوش</w:t>
      </w:r>
      <w:r>
        <w:rPr>
          <w:rFonts w:ascii="Traditional Arabic" w:eastAsia="Times New Roman" w:hAnsi="Traditional Arabic" w:hint="cs"/>
          <w:sz w:val="34"/>
          <w:szCs w:val="34"/>
          <w:rtl/>
        </w:rPr>
        <w:t xml:space="preserve"> إذا خُلط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 xml:space="preserve"> بالماء</w:t>
      </w:r>
      <w:r>
        <w:rPr>
          <w:rFonts w:ascii="Traditional Arabic" w:eastAsia="Times New Roman" w:hAnsi="Traditional Arabic"/>
          <w:sz w:val="34"/>
          <w:szCs w:val="34"/>
          <w:rtl/>
        </w:rPr>
        <w:t>.</w:t>
      </w:r>
    </w:p>
    <w:p w:rsidR="005A1977" w:rsidRDefault="005A1977" w:rsidP="005A1977">
      <w:pPr>
        <w:tabs>
          <w:tab w:val="left" w:pos="707"/>
        </w:tabs>
        <w:bidi/>
        <w:ind w:left="-1" w:firstLine="282"/>
        <w:jc w:val="lowKashida"/>
        <w:rPr>
          <w:rFonts w:ascii="Traditional Arabic" w:eastAsia="Times New Roman" w:hAnsi="Traditional Arabic" w:hint="cs"/>
          <w:sz w:val="34"/>
          <w:szCs w:val="34"/>
          <w:rtl/>
        </w:rPr>
      </w:pPr>
      <w:r w:rsidRPr="00934EDD">
        <w:rPr>
          <w:rFonts w:ascii="Traditional Arabic" w:eastAsia="Times New Roman" w:hAnsi="Traditional Arabic"/>
          <w:sz w:val="34"/>
          <w:szCs w:val="34"/>
          <w:rtl/>
        </w:rPr>
        <w:t>وقال ابن منظور: الغشّ نقيض النّصح، وهو مأخوذ من الغشش وهو المشرب الكدر.</w:t>
      </w:r>
      <w:r w:rsidRPr="00341BBC">
        <w:rPr>
          <w:rFonts w:ascii="Traditional Arabic" w:eastAsia="Times New Roman" w:hAnsi="Traditional Arabic" w:hint="cs"/>
          <w:sz w:val="34"/>
          <w:szCs w:val="34"/>
          <w:rtl/>
        </w:rPr>
        <w:t xml:space="preserve"> </w:t>
      </w:r>
    </w:p>
    <w:p w:rsidR="005A1977" w:rsidRPr="00934EDD" w:rsidRDefault="005A1977" w:rsidP="005A1977">
      <w:pPr>
        <w:tabs>
          <w:tab w:val="left" w:pos="707"/>
        </w:tabs>
        <w:bidi/>
        <w:ind w:left="-1" w:firstLine="282"/>
        <w:jc w:val="lowKashida"/>
        <w:rPr>
          <w:rFonts w:ascii="Times New Roman" w:eastAsia="Times New Roman" w:hAnsi="Times New Roman" w:cs="Times New Roman"/>
          <w:sz w:val="34"/>
          <w:szCs w:val="34"/>
          <w:rtl/>
        </w:rPr>
      </w:pPr>
    </w:p>
    <w:p w:rsidR="005A1977" w:rsidRPr="00295B08" w:rsidRDefault="005A1977" w:rsidP="005A1977">
      <w:pPr>
        <w:numPr>
          <w:ilvl w:val="1"/>
          <w:numId w:val="21"/>
        </w:numPr>
        <w:tabs>
          <w:tab w:val="left" w:pos="707"/>
        </w:tabs>
        <w:bidi/>
        <w:spacing w:after="0" w:line="240" w:lineRule="auto"/>
        <w:ind w:left="-1" w:firstLine="283"/>
        <w:jc w:val="lowKashida"/>
        <w:rPr>
          <w:rFonts w:ascii="Times New Roman" w:hAnsi="Times New Roman" w:cs="Times New Roman"/>
          <w:sz w:val="34"/>
          <w:szCs w:val="34"/>
          <w:rtl/>
        </w:rPr>
      </w:pPr>
      <w:r w:rsidRPr="007C7CFC">
        <w:rPr>
          <w:b/>
          <w:bCs/>
          <w:sz w:val="34"/>
          <w:szCs w:val="34"/>
          <w:u w:val="single"/>
          <w:rtl/>
        </w:rPr>
        <w:t>الغشّ للرّعيّة</w:t>
      </w:r>
      <w:r>
        <w:rPr>
          <w:rFonts w:hint="cs"/>
          <w:sz w:val="34"/>
          <w:szCs w:val="34"/>
          <w:rtl/>
        </w:rPr>
        <w:t>:</w:t>
      </w:r>
      <w:r w:rsidRPr="00295B08">
        <w:rPr>
          <w:sz w:val="34"/>
          <w:szCs w:val="34"/>
          <w:rtl/>
        </w:rPr>
        <w:t xml:space="preserve"> وهو ما أشار إليه الإمام الذّهبيّ في حديثه عن الكبيرة السّادسة عشرة، وعليه قوله </w:t>
      </w:r>
      <w:r w:rsidRPr="00934EDD">
        <w:rPr>
          <w:rFonts w:hint="cs"/>
          <w:sz w:val="34"/>
          <w:szCs w:val="34"/>
          <w:lang w:bidi="ar-SY"/>
        </w:rPr>
        <w:sym w:font="AGA Arabesque" w:char="F072"/>
      </w:r>
      <w:r w:rsidRPr="00295B08">
        <w:rPr>
          <w:rFonts w:hint="cs"/>
          <w:sz w:val="34"/>
          <w:szCs w:val="34"/>
          <w:rtl/>
        </w:rPr>
        <w:t xml:space="preserve">: </w:t>
      </w:r>
      <w:r w:rsidRPr="00F25ECC">
        <w:rPr>
          <w:rStyle w:val="Emphasis"/>
          <w:rtl/>
        </w:rPr>
        <w:t>«أيّما راع</w:t>
      </w:r>
      <w:r>
        <w:rPr>
          <w:rStyle w:val="Emphasis"/>
          <w:rFonts w:hint="cs"/>
          <w:rtl/>
        </w:rPr>
        <w:t>ٍ</w:t>
      </w:r>
      <w:r w:rsidRPr="00F25ECC">
        <w:rPr>
          <w:rStyle w:val="Emphasis"/>
          <w:rtl/>
        </w:rPr>
        <w:t xml:space="preserve"> غشّ رعيّته فهو في النّار»</w:t>
      </w:r>
      <w:r w:rsidRPr="00295B08">
        <w:rPr>
          <w:sz w:val="34"/>
          <w:szCs w:val="34"/>
          <w:rtl/>
        </w:rPr>
        <w:t>.</w:t>
      </w:r>
      <w:r w:rsidRPr="00295B08">
        <w:rPr>
          <w:rFonts w:ascii="Traditional Arabic" w:eastAsia="Times New Roman" w:hAnsi="Traditional Arabic" w:hint="cs"/>
          <w:sz w:val="34"/>
          <w:szCs w:val="34"/>
          <w:rtl/>
          <w:lang w:bidi="ar-SY"/>
        </w:rPr>
        <w:t xml:space="preserve"> ويقول عليه الصلاة والسلام: </w:t>
      </w:r>
      <w:r w:rsidRPr="00295B08">
        <w:rPr>
          <w:rStyle w:val="Emphasis"/>
          <w:rFonts w:hint="cs"/>
          <w:sz w:val="34"/>
          <w:rtl/>
        </w:rPr>
        <w:t>«</w:t>
      </w:r>
      <w:r w:rsidRPr="00295B08">
        <w:rPr>
          <w:rStyle w:val="Emphasis"/>
          <w:rFonts w:hint="eastAsia"/>
          <w:sz w:val="34"/>
          <w:rtl/>
        </w:rPr>
        <w:t>مَا</w:t>
      </w:r>
      <w:r w:rsidRPr="00295B08">
        <w:rPr>
          <w:rStyle w:val="Emphasis"/>
          <w:sz w:val="34"/>
          <w:rtl/>
        </w:rPr>
        <w:t xml:space="preserve"> </w:t>
      </w:r>
      <w:r w:rsidRPr="00295B08">
        <w:rPr>
          <w:rStyle w:val="Emphasis"/>
          <w:rFonts w:hint="eastAsia"/>
          <w:sz w:val="34"/>
          <w:rtl/>
        </w:rPr>
        <w:t>مِنْ</w:t>
      </w:r>
      <w:r w:rsidRPr="00295B08">
        <w:rPr>
          <w:rStyle w:val="Emphasis"/>
          <w:sz w:val="34"/>
          <w:rtl/>
        </w:rPr>
        <w:t xml:space="preserve"> </w:t>
      </w:r>
      <w:r w:rsidRPr="00295B08">
        <w:rPr>
          <w:rStyle w:val="Emphasis"/>
          <w:rFonts w:hint="eastAsia"/>
          <w:sz w:val="34"/>
          <w:rtl/>
        </w:rPr>
        <w:t>عَبْد</w:t>
      </w:r>
      <w:r w:rsidRPr="00295B08">
        <w:rPr>
          <w:rStyle w:val="Emphasis"/>
          <w:sz w:val="34"/>
          <w:rtl/>
        </w:rPr>
        <w:t xml:space="preserve"> </w:t>
      </w:r>
      <w:r w:rsidRPr="00295B08">
        <w:rPr>
          <w:rStyle w:val="Emphasis"/>
          <w:rFonts w:hint="eastAsia"/>
          <w:sz w:val="34"/>
          <w:rtl/>
        </w:rPr>
        <w:t>يَسْتَرْعِيه</w:t>
      </w:r>
      <w:r w:rsidRPr="00295B08">
        <w:rPr>
          <w:rStyle w:val="Emphasis"/>
          <w:sz w:val="34"/>
          <w:rtl/>
        </w:rPr>
        <w:t xml:space="preserve"> </w:t>
      </w:r>
      <w:r w:rsidRPr="00295B08">
        <w:rPr>
          <w:rStyle w:val="Emphasis"/>
          <w:rFonts w:hint="eastAsia"/>
          <w:sz w:val="34"/>
          <w:rtl/>
        </w:rPr>
        <w:t>اللَّه</w:t>
      </w:r>
      <w:r w:rsidRPr="00295B08">
        <w:rPr>
          <w:rStyle w:val="Emphasis"/>
          <w:sz w:val="34"/>
          <w:rtl/>
        </w:rPr>
        <w:t xml:space="preserve"> </w:t>
      </w:r>
      <w:r w:rsidRPr="00295B08">
        <w:rPr>
          <w:rStyle w:val="Emphasis"/>
          <w:rFonts w:hint="eastAsia"/>
          <w:sz w:val="34"/>
          <w:rtl/>
        </w:rPr>
        <w:t>رَعِيَّة</w:t>
      </w:r>
      <w:r w:rsidRPr="00295B08">
        <w:rPr>
          <w:rStyle w:val="Emphasis"/>
          <w:sz w:val="34"/>
          <w:rtl/>
        </w:rPr>
        <w:t xml:space="preserve"> </w:t>
      </w:r>
      <w:r w:rsidRPr="00295B08">
        <w:rPr>
          <w:rStyle w:val="Emphasis"/>
          <w:rFonts w:hint="eastAsia"/>
          <w:sz w:val="34"/>
          <w:rtl/>
        </w:rPr>
        <w:t>يَمُوت</w:t>
      </w:r>
      <w:r w:rsidRPr="00295B08">
        <w:rPr>
          <w:rStyle w:val="Emphasis"/>
          <w:sz w:val="34"/>
          <w:rtl/>
        </w:rPr>
        <w:t xml:space="preserve"> </w:t>
      </w:r>
      <w:r w:rsidRPr="00295B08">
        <w:rPr>
          <w:rStyle w:val="Emphasis"/>
          <w:rFonts w:hint="eastAsia"/>
          <w:sz w:val="34"/>
          <w:rtl/>
        </w:rPr>
        <w:t>يَوْم</w:t>
      </w:r>
      <w:r w:rsidRPr="00295B08">
        <w:rPr>
          <w:rStyle w:val="Emphasis"/>
          <w:sz w:val="34"/>
          <w:rtl/>
        </w:rPr>
        <w:t xml:space="preserve"> </w:t>
      </w:r>
      <w:r w:rsidRPr="00295B08">
        <w:rPr>
          <w:rStyle w:val="Emphasis"/>
          <w:rFonts w:hint="eastAsia"/>
          <w:sz w:val="34"/>
          <w:rtl/>
        </w:rPr>
        <w:t>يَمُوت</w:t>
      </w:r>
      <w:r w:rsidRPr="00295B08">
        <w:rPr>
          <w:rStyle w:val="Emphasis"/>
          <w:sz w:val="34"/>
          <w:rtl/>
        </w:rPr>
        <w:t xml:space="preserve"> </w:t>
      </w:r>
      <w:r w:rsidRPr="00295B08">
        <w:rPr>
          <w:rStyle w:val="Emphasis"/>
          <w:rFonts w:hint="eastAsia"/>
          <w:sz w:val="34"/>
          <w:rtl/>
        </w:rPr>
        <w:t>وَهُوَ</w:t>
      </w:r>
      <w:r w:rsidRPr="00295B08">
        <w:rPr>
          <w:rStyle w:val="Emphasis"/>
          <w:sz w:val="34"/>
          <w:rtl/>
        </w:rPr>
        <w:t xml:space="preserve"> </w:t>
      </w:r>
      <w:r w:rsidRPr="00295B08">
        <w:rPr>
          <w:rStyle w:val="Emphasis"/>
          <w:rFonts w:hint="eastAsia"/>
          <w:sz w:val="34"/>
          <w:rtl/>
        </w:rPr>
        <w:t>غَاشّ</w:t>
      </w:r>
      <w:r w:rsidRPr="00295B08">
        <w:rPr>
          <w:rStyle w:val="Emphasis"/>
          <w:sz w:val="34"/>
          <w:rtl/>
        </w:rPr>
        <w:t xml:space="preserve"> </w:t>
      </w:r>
      <w:r w:rsidRPr="00295B08">
        <w:rPr>
          <w:rStyle w:val="Emphasis"/>
          <w:rFonts w:hint="eastAsia"/>
          <w:sz w:val="34"/>
          <w:rtl/>
        </w:rPr>
        <w:t>لِرَعِيَّتِهِ</w:t>
      </w:r>
      <w:r w:rsidRPr="00295B08">
        <w:rPr>
          <w:rStyle w:val="Emphasis"/>
          <w:sz w:val="34"/>
          <w:rtl/>
        </w:rPr>
        <w:t xml:space="preserve"> </w:t>
      </w:r>
      <w:r w:rsidRPr="00295B08">
        <w:rPr>
          <w:rStyle w:val="Emphasis"/>
          <w:rFonts w:hint="eastAsia"/>
          <w:sz w:val="34"/>
          <w:rtl/>
        </w:rPr>
        <w:t>إِلَّا</w:t>
      </w:r>
      <w:r w:rsidRPr="00295B08">
        <w:rPr>
          <w:rStyle w:val="Emphasis"/>
          <w:sz w:val="34"/>
          <w:rtl/>
        </w:rPr>
        <w:t xml:space="preserve"> </w:t>
      </w:r>
      <w:r w:rsidRPr="00295B08">
        <w:rPr>
          <w:rStyle w:val="Emphasis"/>
          <w:rFonts w:hint="eastAsia"/>
          <w:sz w:val="34"/>
          <w:rtl/>
        </w:rPr>
        <w:t>حَرَّمَ</w:t>
      </w:r>
      <w:r w:rsidRPr="00295B08">
        <w:rPr>
          <w:rStyle w:val="Emphasis"/>
          <w:sz w:val="34"/>
          <w:rtl/>
        </w:rPr>
        <w:t xml:space="preserve"> </w:t>
      </w:r>
      <w:r w:rsidRPr="00295B08">
        <w:rPr>
          <w:rStyle w:val="Emphasis"/>
          <w:rFonts w:hint="eastAsia"/>
          <w:sz w:val="34"/>
          <w:rtl/>
        </w:rPr>
        <w:t>اللَّه</w:t>
      </w:r>
      <w:r w:rsidRPr="00295B08">
        <w:rPr>
          <w:rStyle w:val="Emphasis"/>
          <w:sz w:val="34"/>
          <w:rtl/>
        </w:rPr>
        <w:t xml:space="preserve"> </w:t>
      </w:r>
      <w:r w:rsidRPr="00295B08">
        <w:rPr>
          <w:rStyle w:val="Emphasis"/>
          <w:rFonts w:hint="eastAsia"/>
          <w:sz w:val="34"/>
          <w:rtl/>
        </w:rPr>
        <w:t>عَلَيْهِ</w:t>
      </w:r>
      <w:r w:rsidRPr="00295B08">
        <w:rPr>
          <w:rStyle w:val="Emphasis"/>
          <w:sz w:val="34"/>
          <w:rtl/>
        </w:rPr>
        <w:t xml:space="preserve"> </w:t>
      </w:r>
      <w:r w:rsidRPr="00295B08">
        <w:rPr>
          <w:rStyle w:val="Emphasis"/>
          <w:rFonts w:hint="eastAsia"/>
          <w:sz w:val="34"/>
          <w:rtl/>
        </w:rPr>
        <w:t>الْجَنَّة</w:t>
      </w:r>
      <w:r w:rsidRPr="00295B08">
        <w:rPr>
          <w:rStyle w:val="Emphasis"/>
          <w:rFonts w:hint="cs"/>
          <w:sz w:val="34"/>
          <w:rtl/>
        </w:rPr>
        <w:t>»</w:t>
      </w:r>
      <w:r w:rsidRPr="00295B08">
        <w:rPr>
          <w:rFonts w:ascii="Traditional Arabic" w:eastAsia="Times New Roman" w:hAnsi="Traditional Arabic" w:hint="cs"/>
          <w:sz w:val="34"/>
          <w:szCs w:val="34"/>
          <w:rtl/>
          <w:lang w:bidi="ar-SY"/>
        </w:rPr>
        <w:t xml:space="preserve"> [مسلم] </w:t>
      </w:r>
    </w:p>
    <w:p w:rsidR="005A1977" w:rsidRPr="00934EDD" w:rsidRDefault="005A1977" w:rsidP="005A1977">
      <w:pPr>
        <w:tabs>
          <w:tab w:val="left" w:pos="707"/>
        </w:tabs>
        <w:bidi/>
        <w:ind w:left="-1" w:firstLine="282"/>
        <w:jc w:val="lowKashida"/>
        <w:rPr>
          <w:rFonts w:ascii="Times New Roman" w:hAnsi="Times New Roman" w:cs="Times New Roman"/>
          <w:sz w:val="34"/>
          <w:szCs w:val="34"/>
          <w:rtl/>
        </w:rPr>
      </w:pP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قَالَ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الْقَاضِي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عِيَاض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رَحِمَهُ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اللَّه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: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مَعْنَاهُ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بَيِّن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فِي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التَّحْذِير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مِنْ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غِشّ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الْمُسْلِمِينَ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لِمَنْ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قَلَّدَهُ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اللَّه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تَعَالَى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شَيْئًا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مِنْ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أَمْرهمْ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وَاسْتَرْعَاهُ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عَلَيْهِمْ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وَنَصَبَهُ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لِمَصْلَحَتِهِمْ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فِي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دِينهمْ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أَوْ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دُنْيَاهُمْ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،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فَإِذَا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خَانَ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فِيمَا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اُؤْتُمِنَ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عَلَيْهِ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فَلَمْ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يَنْصَح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فِيمَا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قُلِّدَهُ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إِمَّا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بِتَضْيِيعِهِ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تَعْرِيفهمْ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مَا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يَلْزَمهُمْ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مِنْ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دِينهمْ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،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وَأَخْذهمْ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بِهِ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،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وَإِمَّا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بِالْقِيَامِ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بِمَا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يَتَعَيَّن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عَلَيْهِ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مِنْ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حِفْظ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شَرَائِعهمْ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وَالذَّبّ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عَنْهَا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لِكُلِّ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مُتَصَدٍّ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لِإِدْخَالِ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دَاخِلَة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فِيهَا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أَوْ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تَحْرِيف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لِمَعَانِيهَا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أَوْ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إِهْمَال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حُدُودهمْ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،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أَوْ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تَضْيِيع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حُقُوقهمْ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،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أَوْ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تَرْك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حِمَايَة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حَوْزَتهمْ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،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وَمُجَاهَدَة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عَدُوّهِمْ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،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أَوْ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تَرْك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سِيرَة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الْعَدْل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فِيهِمْ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،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فَقَدْ</w:t>
      </w:r>
      <w:r w:rsidRPr="00934EDD">
        <w:rPr>
          <w:rFonts w:ascii="Traditional Arabic" w:eastAsia="Times New Roman" w:hAnsi="Traditional Arabic"/>
          <w:sz w:val="34"/>
          <w:szCs w:val="34"/>
          <w:rtl/>
          <w:lang w:bidi="ar-SY"/>
        </w:rPr>
        <w:t xml:space="preserve"> </w:t>
      </w:r>
      <w:r w:rsidRPr="00934EDD">
        <w:rPr>
          <w:rFonts w:ascii="Traditional Arabic" w:eastAsia="Times New Roman" w:hAnsi="Traditional Arabic" w:hint="eastAsia"/>
          <w:sz w:val="34"/>
          <w:szCs w:val="34"/>
          <w:rtl/>
          <w:lang w:bidi="ar-SY"/>
        </w:rPr>
        <w:t>غَشَّهُمْ</w:t>
      </w:r>
      <w:r>
        <w:rPr>
          <w:rFonts w:ascii="Traditional Arabic" w:eastAsia="Times New Roman" w:hAnsi="Traditional Arabic" w:hint="cs"/>
          <w:sz w:val="34"/>
          <w:szCs w:val="34"/>
          <w:rtl/>
          <w:lang w:bidi="ar-SY"/>
        </w:rPr>
        <w:t>.</w:t>
      </w:r>
    </w:p>
    <w:p w:rsidR="005A1977" w:rsidRDefault="005A1977" w:rsidP="005A1977">
      <w:pPr>
        <w:tabs>
          <w:tab w:val="left" w:pos="707"/>
        </w:tabs>
        <w:bidi/>
        <w:ind w:left="-1" w:firstLine="282"/>
        <w:jc w:val="lowKashida"/>
        <w:rPr>
          <w:rFonts w:ascii="Arial" w:hAnsi="Arial" w:hint="cs"/>
          <w:b/>
          <w:bCs/>
          <w:sz w:val="30"/>
          <w:szCs w:val="34"/>
          <w:rtl/>
        </w:rPr>
      </w:pPr>
      <w:r>
        <w:rPr>
          <w:rFonts w:ascii="Traditional Arabic" w:eastAsia="Times New Roman" w:hAnsi="Traditional Arabic" w:hint="cs"/>
          <w:sz w:val="34"/>
          <w:szCs w:val="34"/>
          <w:rtl/>
        </w:rPr>
        <w:t>قال رسول الله صلى الله عليه وسلم: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 xml:space="preserve"> </w:t>
      </w:r>
      <w:r w:rsidRPr="0008419B">
        <w:rPr>
          <w:rStyle w:val="Emphasis"/>
          <w:rtl/>
        </w:rPr>
        <w:t>«</w:t>
      </w:r>
      <w:r w:rsidRPr="0008419B">
        <w:rPr>
          <w:rStyle w:val="Emphasis"/>
          <w:rFonts w:hint="cs"/>
          <w:rtl/>
        </w:rPr>
        <w:t>ما</w:t>
      </w:r>
      <w:r w:rsidRPr="0008419B">
        <w:rPr>
          <w:rStyle w:val="Emphasis"/>
          <w:rtl/>
        </w:rPr>
        <w:t xml:space="preserve"> </w:t>
      </w:r>
      <w:r w:rsidRPr="0008419B">
        <w:rPr>
          <w:rStyle w:val="Emphasis"/>
          <w:rFonts w:hint="cs"/>
          <w:rtl/>
        </w:rPr>
        <w:t>من</w:t>
      </w:r>
      <w:r w:rsidRPr="0008419B">
        <w:rPr>
          <w:rStyle w:val="Emphasis"/>
          <w:rtl/>
        </w:rPr>
        <w:t xml:space="preserve"> </w:t>
      </w:r>
      <w:r w:rsidRPr="0008419B">
        <w:rPr>
          <w:rStyle w:val="Emphasis"/>
          <w:rFonts w:hint="cs"/>
          <w:rtl/>
        </w:rPr>
        <w:t>عبد</w:t>
      </w:r>
      <w:r w:rsidRPr="0008419B">
        <w:rPr>
          <w:rStyle w:val="Emphasis"/>
          <w:rtl/>
        </w:rPr>
        <w:t xml:space="preserve"> </w:t>
      </w:r>
      <w:r w:rsidRPr="0008419B">
        <w:rPr>
          <w:rStyle w:val="Emphasis"/>
          <w:rFonts w:hint="cs"/>
          <w:rtl/>
        </w:rPr>
        <w:t>يسترعيه</w:t>
      </w:r>
      <w:r w:rsidRPr="0008419B">
        <w:rPr>
          <w:rStyle w:val="Emphasis"/>
          <w:rtl/>
        </w:rPr>
        <w:t xml:space="preserve"> </w:t>
      </w:r>
      <w:r w:rsidRPr="0008419B">
        <w:rPr>
          <w:rStyle w:val="Emphasis"/>
          <w:rFonts w:hint="cs"/>
          <w:rtl/>
        </w:rPr>
        <w:t>الله</w:t>
      </w:r>
      <w:r w:rsidRPr="0008419B">
        <w:rPr>
          <w:rStyle w:val="Emphasis"/>
          <w:rtl/>
        </w:rPr>
        <w:t xml:space="preserve"> </w:t>
      </w:r>
      <w:r w:rsidRPr="0008419B">
        <w:rPr>
          <w:rStyle w:val="Emphasis"/>
          <w:rFonts w:hint="cs"/>
          <w:rtl/>
        </w:rPr>
        <w:t>رعية</w:t>
      </w:r>
      <w:r w:rsidRPr="0008419B">
        <w:rPr>
          <w:rStyle w:val="Emphasis"/>
          <w:rtl/>
        </w:rPr>
        <w:t xml:space="preserve"> </w:t>
      </w:r>
      <w:r w:rsidRPr="0008419B">
        <w:rPr>
          <w:rStyle w:val="Emphasis"/>
          <w:rFonts w:hint="cs"/>
          <w:rtl/>
        </w:rPr>
        <w:t>يموت</w:t>
      </w:r>
      <w:r w:rsidRPr="0008419B">
        <w:rPr>
          <w:rStyle w:val="Emphasis"/>
          <w:rtl/>
        </w:rPr>
        <w:t xml:space="preserve"> </w:t>
      </w:r>
      <w:r w:rsidRPr="0008419B">
        <w:rPr>
          <w:rStyle w:val="Emphasis"/>
          <w:rFonts w:hint="cs"/>
          <w:rtl/>
        </w:rPr>
        <w:t>يوم</w:t>
      </w:r>
      <w:r w:rsidRPr="0008419B">
        <w:rPr>
          <w:rStyle w:val="Emphasis"/>
          <w:rtl/>
        </w:rPr>
        <w:t xml:space="preserve"> </w:t>
      </w:r>
      <w:r w:rsidRPr="0008419B">
        <w:rPr>
          <w:rStyle w:val="Emphasis"/>
          <w:rFonts w:hint="cs"/>
          <w:rtl/>
        </w:rPr>
        <w:t>يموت</w:t>
      </w:r>
      <w:r w:rsidRPr="0008419B">
        <w:rPr>
          <w:rStyle w:val="Emphasis"/>
          <w:rtl/>
        </w:rPr>
        <w:t xml:space="preserve"> </w:t>
      </w:r>
      <w:r w:rsidRPr="0008419B">
        <w:rPr>
          <w:rStyle w:val="Emphasis"/>
          <w:rFonts w:hint="cs"/>
          <w:rtl/>
        </w:rPr>
        <w:t>وهو</w:t>
      </w:r>
      <w:r w:rsidRPr="0008419B">
        <w:rPr>
          <w:rStyle w:val="Emphasis"/>
          <w:rtl/>
        </w:rPr>
        <w:t xml:space="preserve"> </w:t>
      </w:r>
      <w:r w:rsidRPr="0008419B">
        <w:rPr>
          <w:rStyle w:val="Emphasis"/>
          <w:rFonts w:hint="cs"/>
          <w:rtl/>
        </w:rPr>
        <w:t>غاش</w:t>
      </w:r>
      <w:r w:rsidRPr="0008419B">
        <w:rPr>
          <w:rStyle w:val="Emphasis"/>
          <w:rtl/>
        </w:rPr>
        <w:t xml:space="preserve"> </w:t>
      </w:r>
      <w:r w:rsidRPr="0008419B">
        <w:rPr>
          <w:rStyle w:val="Emphasis"/>
          <w:rFonts w:hint="cs"/>
          <w:rtl/>
        </w:rPr>
        <w:t>لرعيته</w:t>
      </w:r>
      <w:r w:rsidRPr="0008419B">
        <w:rPr>
          <w:rStyle w:val="Emphasis"/>
          <w:rtl/>
        </w:rPr>
        <w:t xml:space="preserve"> </w:t>
      </w:r>
      <w:r w:rsidRPr="0008419B">
        <w:rPr>
          <w:rStyle w:val="Emphasis"/>
          <w:rFonts w:hint="cs"/>
          <w:rtl/>
        </w:rPr>
        <w:t>إلا</w:t>
      </w:r>
      <w:r w:rsidRPr="0008419B">
        <w:rPr>
          <w:rStyle w:val="Emphasis"/>
          <w:rtl/>
        </w:rPr>
        <w:t xml:space="preserve"> </w:t>
      </w:r>
      <w:r w:rsidRPr="0008419B">
        <w:rPr>
          <w:rStyle w:val="Emphasis"/>
          <w:rFonts w:hint="cs"/>
          <w:rtl/>
        </w:rPr>
        <w:t>حرم</w:t>
      </w:r>
      <w:r w:rsidRPr="0008419B">
        <w:rPr>
          <w:rStyle w:val="Emphasis"/>
          <w:rtl/>
        </w:rPr>
        <w:t xml:space="preserve"> </w:t>
      </w:r>
      <w:r w:rsidRPr="0008419B">
        <w:rPr>
          <w:rStyle w:val="Emphasis"/>
          <w:rFonts w:hint="cs"/>
          <w:rtl/>
        </w:rPr>
        <w:t>الله</w:t>
      </w:r>
      <w:r w:rsidRPr="0008419B">
        <w:rPr>
          <w:rStyle w:val="Emphasis"/>
          <w:rtl/>
        </w:rPr>
        <w:t xml:space="preserve"> </w:t>
      </w:r>
      <w:r w:rsidRPr="0008419B">
        <w:rPr>
          <w:rStyle w:val="Emphasis"/>
          <w:rFonts w:hint="cs"/>
          <w:rtl/>
        </w:rPr>
        <w:t>عليه</w:t>
      </w:r>
      <w:r w:rsidRPr="0008419B">
        <w:rPr>
          <w:rStyle w:val="Emphasis"/>
          <w:rtl/>
        </w:rPr>
        <w:t xml:space="preserve"> </w:t>
      </w:r>
      <w:r w:rsidRPr="0008419B">
        <w:rPr>
          <w:rStyle w:val="Emphasis"/>
          <w:rFonts w:hint="cs"/>
          <w:rtl/>
        </w:rPr>
        <w:t>الجنة</w:t>
      </w:r>
      <w:r w:rsidRPr="0008419B">
        <w:rPr>
          <w:rStyle w:val="Emphasis"/>
          <w:rtl/>
        </w:rPr>
        <w:t>»</w:t>
      </w:r>
      <w:r w:rsidRPr="00934EDD">
        <w:rPr>
          <w:rFonts w:ascii="Traditional Arabic" w:eastAsia="Times New Roman" w:hAnsi="Traditional Arabic"/>
          <w:sz w:val="34"/>
          <w:szCs w:val="34"/>
          <w:rtl/>
        </w:rPr>
        <w:t>.</w:t>
      </w:r>
      <w:r>
        <w:rPr>
          <w:rFonts w:ascii="Traditional Arabic" w:eastAsia="Times New Roman" w:hAnsi="Traditional Arabic" w:hint="cs"/>
          <w:sz w:val="34"/>
          <w:szCs w:val="34"/>
          <w:rtl/>
        </w:rPr>
        <w:t xml:space="preserve"> [متفق عليه]</w:t>
      </w:r>
    </w:p>
    <w:p w:rsidR="005A1977" w:rsidRDefault="005A1977" w:rsidP="005A1977">
      <w:pPr>
        <w:tabs>
          <w:tab w:val="left" w:pos="707"/>
        </w:tabs>
        <w:bidi/>
        <w:ind w:left="-1" w:firstLine="282"/>
        <w:jc w:val="lowKashida"/>
        <w:rPr>
          <w:rFonts w:ascii="Arial" w:hAnsi="Arial" w:hint="cs"/>
          <w:b/>
          <w:bCs/>
          <w:sz w:val="30"/>
          <w:szCs w:val="34"/>
          <w:rtl/>
        </w:rPr>
      </w:pPr>
      <w:r>
        <w:rPr>
          <w:rFonts w:ascii="Arial" w:hAnsi="Arial" w:hint="cs"/>
          <w:b/>
          <w:bCs/>
          <w:sz w:val="30"/>
          <w:szCs w:val="34"/>
          <w:rtl/>
        </w:rPr>
        <w:t xml:space="preserve">كيف يسلم أحدنا من أن يكون غاشا: </w:t>
      </w:r>
    </w:p>
    <w:p w:rsidR="005A1977" w:rsidRDefault="005A1977" w:rsidP="005A1977">
      <w:pPr>
        <w:numPr>
          <w:ilvl w:val="0"/>
          <w:numId w:val="22"/>
        </w:numPr>
        <w:bidi/>
        <w:spacing w:after="0" w:line="240" w:lineRule="auto"/>
        <w:jc w:val="both"/>
        <w:rPr>
          <w:rFonts w:hint="cs"/>
        </w:rPr>
      </w:pPr>
      <w:r>
        <w:rPr>
          <w:rFonts w:hint="cs"/>
          <w:rtl/>
        </w:rPr>
        <w:lastRenderedPageBreak/>
        <w:t>رافب الله تعالى في بيعك وشرائك وأخذك وعطائك ، فأين الله .</w:t>
      </w:r>
    </w:p>
    <w:p w:rsidR="005A1977" w:rsidRPr="00E44888" w:rsidRDefault="005A1977" w:rsidP="005A1977">
      <w:pPr>
        <w:numPr>
          <w:ilvl w:val="0"/>
          <w:numId w:val="22"/>
        </w:numPr>
        <w:bidi/>
        <w:spacing w:after="0" w:line="240" w:lineRule="auto"/>
        <w:jc w:val="both"/>
        <w:rPr>
          <w:rFonts w:hint="cs"/>
          <w:rtl/>
        </w:rPr>
      </w:pPr>
      <w:r>
        <w:rPr>
          <w:rFonts w:hint="cs"/>
          <w:rtl/>
        </w:rPr>
        <w:t>أحب للناس ماتحب لنفسك ، واجعل كبيرهم أبا وصغيرهم ابنا ومن ساواك أخا .</w:t>
      </w:r>
    </w:p>
    <w:p w:rsidR="005A1977" w:rsidRDefault="005A1977" w:rsidP="005A1977">
      <w:pPr>
        <w:tabs>
          <w:tab w:val="left" w:pos="707"/>
        </w:tabs>
        <w:bidi/>
        <w:ind w:left="-1" w:firstLine="282"/>
        <w:contextualSpacing/>
        <w:jc w:val="center"/>
        <w:rPr>
          <w:rFonts w:ascii="Traditional Arabic" w:eastAsia="Times New Roman" w:hAnsi="Traditional Arabic" w:hint="cs"/>
          <w:sz w:val="34"/>
          <w:szCs w:val="34"/>
          <w:rtl/>
        </w:rPr>
      </w:pPr>
      <w:r>
        <w:rPr>
          <w:rFonts w:ascii="Traditional Arabic" w:eastAsia="Times New Roman" w:hAnsi="Traditional Arabic" w:hint="cs"/>
          <w:sz w:val="34"/>
          <w:szCs w:val="34"/>
          <w:rtl/>
        </w:rPr>
        <w:t>عصمني الله وإياكم من الغش، ومن كيد كل غاشّ</w:t>
      </w:r>
    </w:p>
    <w:p w:rsidR="005A1977" w:rsidRDefault="005A1977" w:rsidP="005A1977">
      <w:pPr>
        <w:tabs>
          <w:tab w:val="left" w:pos="707"/>
        </w:tabs>
        <w:bidi/>
        <w:ind w:left="-1" w:firstLine="282"/>
        <w:contextualSpacing/>
        <w:jc w:val="center"/>
        <w:rPr>
          <w:rFonts w:ascii="Traditional Arabic" w:eastAsia="Times New Roman" w:hAnsi="Traditional Arabic" w:hint="cs"/>
          <w:sz w:val="34"/>
          <w:szCs w:val="34"/>
          <w:rtl/>
        </w:rPr>
      </w:pPr>
      <w:r>
        <w:rPr>
          <w:rFonts w:ascii="Traditional Arabic" w:eastAsia="Times New Roman" w:hAnsi="Traditional Arabic" w:hint="cs"/>
          <w:sz w:val="34"/>
          <w:szCs w:val="34"/>
          <w:rtl/>
        </w:rPr>
        <w:t>آمين آمين آمين</w:t>
      </w:r>
    </w:p>
    <w:p w:rsidR="005D493B" w:rsidRDefault="005A1977" w:rsidP="005A1977">
      <w:pPr>
        <w:bidi/>
        <w:spacing w:line="240" w:lineRule="auto"/>
        <w:ind w:hanging="7"/>
        <w:contextualSpacing/>
        <w:jc w:val="center"/>
        <w:rPr>
          <w:rFonts w:ascii="Traditional Arabic" w:eastAsia="Times New Roman" w:hAnsi="Traditional Arabic" w:hint="cs"/>
          <w:sz w:val="34"/>
          <w:szCs w:val="34"/>
          <w:rtl/>
        </w:rPr>
      </w:pPr>
      <w:r>
        <w:rPr>
          <w:rFonts w:ascii="Traditional Arabic" w:eastAsia="Times New Roman" w:hAnsi="Traditional Arabic" w:hint="cs"/>
          <w:sz w:val="34"/>
          <w:szCs w:val="34"/>
          <w:rtl/>
        </w:rPr>
        <w:t>والسلام عليكم ورحمة الله وبركاته</w:t>
      </w:r>
    </w:p>
    <w:sectPr w:rsidR="005D493B" w:rsidSect="00FA34F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0C7" w:rsidRDefault="002F40C7" w:rsidP="00FA34FE">
      <w:pPr>
        <w:spacing w:after="0" w:line="240" w:lineRule="auto"/>
      </w:pPr>
      <w:r>
        <w:separator/>
      </w:r>
    </w:p>
  </w:endnote>
  <w:endnote w:type="continuationSeparator" w:id="1">
    <w:p w:rsidR="002F40C7" w:rsidRDefault="002F40C7" w:rsidP="00FA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una Black">
    <w:charset w:val="B2"/>
    <w:family w:val="auto"/>
    <w:pitch w:val="variable"/>
    <w:sig w:usb0="00002001" w:usb1="80000000" w:usb2="00000008" w:usb3="00000000" w:csb0="00000040" w:csb1="00000000"/>
  </w:font>
  <w:font w:name="Rateb lotusb22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0C7" w:rsidRDefault="002F40C7" w:rsidP="00FA34FE">
      <w:pPr>
        <w:spacing w:after="0" w:line="240" w:lineRule="auto"/>
      </w:pPr>
      <w:r>
        <w:separator/>
      </w:r>
    </w:p>
  </w:footnote>
  <w:footnote w:type="continuationSeparator" w:id="1">
    <w:p w:rsidR="002F40C7" w:rsidRDefault="002F40C7" w:rsidP="00FA3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F43D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72B12"/>
    <w:multiLevelType w:val="hybridMultilevel"/>
    <w:tmpl w:val="C276DD90"/>
    <w:lvl w:ilvl="0" w:tplc="9E743E10">
      <w:start w:val="1"/>
      <w:numFmt w:val="decimal"/>
      <w:lvlText w:val="%1)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9F41818"/>
    <w:multiLevelType w:val="hybridMultilevel"/>
    <w:tmpl w:val="14C655A2"/>
    <w:lvl w:ilvl="0" w:tplc="919C9E26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>
    <w:nsid w:val="0F5325D9"/>
    <w:multiLevelType w:val="hybridMultilevel"/>
    <w:tmpl w:val="4F96B67C"/>
    <w:lvl w:ilvl="0" w:tplc="9E743E10">
      <w:start w:val="1"/>
      <w:numFmt w:val="decimal"/>
      <w:lvlText w:val="%1)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3F4E13"/>
    <w:multiLevelType w:val="hybridMultilevel"/>
    <w:tmpl w:val="EAF2CC1E"/>
    <w:lvl w:ilvl="0" w:tplc="919C9E26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>
    <w:nsid w:val="172E65FF"/>
    <w:multiLevelType w:val="hybridMultilevel"/>
    <w:tmpl w:val="C67E4484"/>
    <w:lvl w:ilvl="0" w:tplc="38C8ABD6">
      <w:start w:val="1"/>
      <w:numFmt w:val="decimal"/>
      <w:lvlText w:val="%1-"/>
      <w:lvlJc w:val="left"/>
      <w:pPr>
        <w:ind w:left="528" w:hanging="360"/>
      </w:pPr>
      <w:rPr>
        <w:rFonts w:hint="default"/>
        <w:b w:val="0"/>
        <w:bCs w:val="0"/>
      </w:rPr>
    </w:lvl>
    <w:lvl w:ilvl="1" w:tplc="04090003" w:tentative="1">
      <w:start w:val="1"/>
      <w:numFmt w:val="lowerLetter"/>
      <w:lvlText w:val="%2."/>
      <w:lvlJc w:val="left"/>
      <w:pPr>
        <w:ind w:left="1248" w:hanging="360"/>
      </w:pPr>
    </w:lvl>
    <w:lvl w:ilvl="2" w:tplc="04090005" w:tentative="1">
      <w:start w:val="1"/>
      <w:numFmt w:val="lowerRoman"/>
      <w:lvlText w:val="%3."/>
      <w:lvlJc w:val="right"/>
      <w:pPr>
        <w:ind w:left="1968" w:hanging="180"/>
      </w:pPr>
    </w:lvl>
    <w:lvl w:ilvl="3" w:tplc="04090001" w:tentative="1">
      <w:start w:val="1"/>
      <w:numFmt w:val="decimal"/>
      <w:lvlText w:val="%4."/>
      <w:lvlJc w:val="left"/>
      <w:pPr>
        <w:ind w:left="2688" w:hanging="360"/>
      </w:pPr>
    </w:lvl>
    <w:lvl w:ilvl="4" w:tplc="04090003" w:tentative="1">
      <w:start w:val="1"/>
      <w:numFmt w:val="lowerLetter"/>
      <w:lvlText w:val="%5."/>
      <w:lvlJc w:val="left"/>
      <w:pPr>
        <w:ind w:left="3408" w:hanging="360"/>
      </w:pPr>
    </w:lvl>
    <w:lvl w:ilvl="5" w:tplc="04090005" w:tentative="1">
      <w:start w:val="1"/>
      <w:numFmt w:val="lowerRoman"/>
      <w:lvlText w:val="%6."/>
      <w:lvlJc w:val="right"/>
      <w:pPr>
        <w:ind w:left="4128" w:hanging="180"/>
      </w:pPr>
    </w:lvl>
    <w:lvl w:ilvl="6" w:tplc="04090001" w:tentative="1">
      <w:start w:val="1"/>
      <w:numFmt w:val="decimal"/>
      <w:lvlText w:val="%7."/>
      <w:lvlJc w:val="left"/>
      <w:pPr>
        <w:ind w:left="4848" w:hanging="360"/>
      </w:pPr>
    </w:lvl>
    <w:lvl w:ilvl="7" w:tplc="04090003" w:tentative="1">
      <w:start w:val="1"/>
      <w:numFmt w:val="lowerLetter"/>
      <w:lvlText w:val="%8."/>
      <w:lvlJc w:val="left"/>
      <w:pPr>
        <w:ind w:left="5568" w:hanging="360"/>
      </w:pPr>
    </w:lvl>
    <w:lvl w:ilvl="8" w:tplc="04090005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6">
    <w:nsid w:val="18CB6659"/>
    <w:multiLevelType w:val="hybridMultilevel"/>
    <w:tmpl w:val="8730BCAC"/>
    <w:lvl w:ilvl="0" w:tplc="2AA67A3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>
    <w:nsid w:val="22F55034"/>
    <w:multiLevelType w:val="hybridMultilevel"/>
    <w:tmpl w:val="5B0A07FC"/>
    <w:lvl w:ilvl="0" w:tplc="2AA67A3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>
    <w:nsid w:val="300E4B19"/>
    <w:multiLevelType w:val="hybridMultilevel"/>
    <w:tmpl w:val="6E984DB8"/>
    <w:lvl w:ilvl="0" w:tplc="919C9E26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33021400"/>
    <w:multiLevelType w:val="hybridMultilevel"/>
    <w:tmpl w:val="EB0E18AC"/>
    <w:lvl w:ilvl="0" w:tplc="F1BECF80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lang w:bidi="ar-SA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82BC3"/>
    <w:multiLevelType w:val="hybridMultilevel"/>
    <w:tmpl w:val="C2BC2274"/>
    <w:lvl w:ilvl="0" w:tplc="E126FDF2">
      <w:start w:val="1"/>
      <w:numFmt w:val="decimal"/>
      <w:lvlText w:val="%1)"/>
      <w:lvlJc w:val="left"/>
      <w:pPr>
        <w:ind w:left="500" w:hanging="360"/>
      </w:pPr>
      <w:rPr>
        <w:rFonts w:hint="default"/>
        <w:color w:val="7030A0"/>
      </w:rPr>
    </w:lvl>
    <w:lvl w:ilvl="1" w:tplc="FD38FF66">
      <w:start w:val="1"/>
      <w:numFmt w:val="decimal"/>
      <w:lvlText w:val="%2)"/>
      <w:lvlJc w:val="left"/>
      <w:pPr>
        <w:ind w:left="1580" w:hanging="720"/>
      </w:pPr>
      <w:rPr>
        <w:rFonts w:ascii="Traditional Arabic" w:hAnsi="Traditional Arabic" w:cs="Traditional Arabic" w:hint="default"/>
        <w:b/>
        <w:color w:val="auto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1">
    <w:nsid w:val="45784EFC"/>
    <w:multiLevelType w:val="hybridMultilevel"/>
    <w:tmpl w:val="B3320DAE"/>
    <w:lvl w:ilvl="0" w:tplc="2AA67A3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>
    <w:nsid w:val="45A87E1B"/>
    <w:multiLevelType w:val="hybridMultilevel"/>
    <w:tmpl w:val="3D426100"/>
    <w:lvl w:ilvl="0" w:tplc="919C9E26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>
    <w:nsid w:val="52B93F2A"/>
    <w:multiLevelType w:val="hybridMultilevel"/>
    <w:tmpl w:val="EC32D500"/>
    <w:lvl w:ilvl="0" w:tplc="2AA67A3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>
    <w:nsid w:val="5DCE7083"/>
    <w:multiLevelType w:val="hybridMultilevel"/>
    <w:tmpl w:val="682E3AE0"/>
    <w:lvl w:ilvl="0" w:tplc="919C9E26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5">
    <w:nsid w:val="5F4D628C"/>
    <w:multiLevelType w:val="hybridMultilevel"/>
    <w:tmpl w:val="9EFEE272"/>
    <w:lvl w:ilvl="0" w:tplc="2AA67A3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6">
    <w:nsid w:val="62C26C06"/>
    <w:multiLevelType w:val="hybridMultilevel"/>
    <w:tmpl w:val="A6020E20"/>
    <w:lvl w:ilvl="0" w:tplc="0CC8B89C">
      <w:start w:val="1"/>
      <w:numFmt w:val="bullet"/>
      <w:lvlText w:val="-"/>
      <w:lvlJc w:val="left"/>
      <w:pPr>
        <w:ind w:left="444" w:hanging="360"/>
      </w:pPr>
      <w:rPr>
        <w:rFonts w:ascii="Traditional Arabic" w:eastAsia="Times New Roman" w:hAnsi="Traditional Arabic" w:cs="Traditional Arabic" w:hint="default"/>
        <w:lang w:bidi="ar-SA"/>
      </w:rPr>
    </w:lvl>
    <w:lvl w:ilvl="1" w:tplc="04090019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7">
    <w:nsid w:val="6B4E4F99"/>
    <w:multiLevelType w:val="hybridMultilevel"/>
    <w:tmpl w:val="E49250A0"/>
    <w:lvl w:ilvl="0" w:tplc="E8B2A2BE">
      <w:start w:val="1"/>
      <w:numFmt w:val="bullet"/>
      <w:lvlText w:val="-"/>
      <w:lvlJc w:val="left"/>
      <w:pPr>
        <w:ind w:left="888" w:hanging="360"/>
      </w:pPr>
      <w:rPr>
        <w:rFonts w:ascii="Traditional Arabic" w:eastAsia="Times New Roman" w:hAnsi="Traditional Arabic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8">
    <w:nsid w:val="75FB7D27"/>
    <w:multiLevelType w:val="hybridMultilevel"/>
    <w:tmpl w:val="DC66C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2D33C9"/>
    <w:multiLevelType w:val="hybridMultilevel"/>
    <w:tmpl w:val="DFAEBCF6"/>
    <w:lvl w:ilvl="0" w:tplc="2AA67A3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0">
    <w:nsid w:val="7A2F2EB9"/>
    <w:multiLevelType w:val="hybridMultilevel"/>
    <w:tmpl w:val="5DA862B0"/>
    <w:lvl w:ilvl="0" w:tplc="37867730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6355D6"/>
    <w:multiLevelType w:val="hybridMultilevel"/>
    <w:tmpl w:val="A726CA0C"/>
    <w:lvl w:ilvl="0" w:tplc="A9C0DDF6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8"/>
  </w:num>
  <w:num w:numId="4">
    <w:abstractNumId w:val="2"/>
  </w:num>
  <w:num w:numId="5">
    <w:abstractNumId w:val="14"/>
  </w:num>
  <w:num w:numId="6">
    <w:abstractNumId w:val="4"/>
  </w:num>
  <w:num w:numId="7">
    <w:abstractNumId w:val="12"/>
  </w:num>
  <w:num w:numId="8">
    <w:abstractNumId w:val="16"/>
  </w:num>
  <w:num w:numId="9">
    <w:abstractNumId w:val="17"/>
  </w:num>
  <w:num w:numId="10">
    <w:abstractNumId w:val="5"/>
  </w:num>
  <w:num w:numId="11">
    <w:abstractNumId w:val="9"/>
  </w:num>
  <w:num w:numId="12">
    <w:abstractNumId w:val="1"/>
  </w:num>
  <w:num w:numId="13">
    <w:abstractNumId w:val="3"/>
  </w:num>
  <w:num w:numId="14">
    <w:abstractNumId w:val="18"/>
  </w:num>
  <w:num w:numId="15">
    <w:abstractNumId w:val="6"/>
  </w:num>
  <w:num w:numId="16">
    <w:abstractNumId w:val="11"/>
  </w:num>
  <w:num w:numId="17">
    <w:abstractNumId w:val="7"/>
  </w:num>
  <w:num w:numId="18">
    <w:abstractNumId w:val="13"/>
  </w:num>
  <w:num w:numId="19">
    <w:abstractNumId w:val="19"/>
  </w:num>
  <w:num w:numId="20">
    <w:abstractNumId w:val="15"/>
  </w:num>
  <w:num w:numId="21">
    <w:abstractNumId w:val="10"/>
  </w:num>
  <w:num w:numId="22">
    <w:abstractNumId w:val="2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4FE"/>
    <w:rsid w:val="002F40C7"/>
    <w:rsid w:val="005A1977"/>
    <w:rsid w:val="005D493B"/>
    <w:rsid w:val="005F2AEB"/>
    <w:rsid w:val="00625798"/>
    <w:rsid w:val="00655145"/>
    <w:rsid w:val="00770480"/>
    <w:rsid w:val="00771113"/>
    <w:rsid w:val="00776928"/>
    <w:rsid w:val="00B76B29"/>
    <w:rsid w:val="00BB6847"/>
    <w:rsid w:val="00BC551B"/>
    <w:rsid w:val="00C0145C"/>
    <w:rsid w:val="00C51A19"/>
    <w:rsid w:val="00D21813"/>
    <w:rsid w:val="00E4722C"/>
    <w:rsid w:val="00FA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28"/>
  </w:style>
  <w:style w:type="paragraph" w:styleId="Heading1">
    <w:name w:val="heading 1"/>
    <w:basedOn w:val="Normal"/>
    <w:next w:val="Normal"/>
    <w:link w:val="Heading1Char"/>
    <w:uiPriority w:val="9"/>
    <w:qFormat/>
    <w:rsid w:val="00FA34FE"/>
    <w:pPr>
      <w:bidi/>
      <w:spacing w:after="0" w:line="240" w:lineRule="auto"/>
      <w:ind w:left="424" w:firstLine="283"/>
      <w:jc w:val="center"/>
      <w:outlineLvl w:val="0"/>
    </w:pPr>
    <w:rPr>
      <w:rFonts w:ascii="Calibri" w:eastAsia="Calibri" w:hAnsi="Calibri" w:cs="Muna Black"/>
      <w:b/>
      <w:bCs/>
      <w:sz w:val="20"/>
      <w:szCs w:val="34"/>
    </w:rPr>
  </w:style>
  <w:style w:type="paragraph" w:styleId="Heading2">
    <w:name w:val="heading 2"/>
    <w:aliases w:val="عنوان الخطب"/>
    <w:basedOn w:val="Normal"/>
    <w:next w:val="Normal"/>
    <w:link w:val="Heading2Char"/>
    <w:uiPriority w:val="9"/>
    <w:unhideWhenUsed/>
    <w:qFormat/>
    <w:rsid w:val="00FA34FE"/>
    <w:pPr>
      <w:tabs>
        <w:tab w:val="left" w:pos="566"/>
      </w:tabs>
      <w:bidi/>
      <w:spacing w:after="0"/>
      <w:ind w:firstLine="140"/>
      <w:jc w:val="lowKashida"/>
      <w:outlineLvl w:val="1"/>
    </w:pPr>
    <w:rPr>
      <w:rFonts w:ascii="Rateb lotusb22" w:eastAsia="Calibri" w:hAnsi="Rateb lotusb22" w:cs="PT Bold Heading"/>
      <w:sz w:val="32"/>
      <w:szCs w:val="32"/>
      <w:lang w:bidi="ar-SY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34FE"/>
    <w:pPr>
      <w:keepNext/>
      <w:numPr>
        <w:numId w:val="1"/>
      </w:numPr>
      <w:bidi/>
      <w:spacing w:before="240" w:after="60" w:line="240" w:lineRule="auto"/>
      <w:jc w:val="both"/>
      <w:outlineLvl w:val="2"/>
    </w:pPr>
    <w:rPr>
      <w:rFonts w:ascii="Traditional Arabic" w:eastAsia="Times New Roman" w:hAnsi="Traditional Arabic" w:cs="Traditional Arabic"/>
      <w:b/>
      <w:bCs/>
      <w:sz w:val="34"/>
      <w:szCs w:val="34"/>
      <w:lang w:bidi="ar-SY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A34FE"/>
    <w:pPr>
      <w:keepNext w:val="0"/>
      <w:numPr>
        <w:numId w:val="0"/>
      </w:numPr>
      <w:spacing w:before="0" w:after="0" w:line="276" w:lineRule="auto"/>
      <w:jc w:val="left"/>
      <w:outlineLvl w:val="3"/>
    </w:pPr>
    <w:rPr>
      <w:rFonts w:ascii="Calibri" w:hAnsi="Calibri" w:cs="DecoType Naskh"/>
      <w:b w:val="0"/>
      <w:bCs w:val="0"/>
      <w:sz w:val="3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4FE"/>
    <w:pPr>
      <w:bidi/>
      <w:spacing w:before="240" w:after="60"/>
      <w:outlineLvl w:val="4"/>
    </w:pPr>
    <w:rPr>
      <w:rFonts w:ascii="Cambria" w:eastAsia="Times New Roman" w:hAnsi="Cambria" w:cs="Simplified Arabic"/>
      <w:color w:val="0070C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34F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34FE"/>
    <w:rPr>
      <w:rFonts w:ascii="Calibri" w:eastAsia="Calibri" w:hAnsi="Calibri" w:cs="Muna Black"/>
      <w:b/>
      <w:bCs/>
      <w:sz w:val="20"/>
      <w:szCs w:val="34"/>
    </w:rPr>
  </w:style>
  <w:style w:type="character" w:customStyle="1" w:styleId="Heading2Char">
    <w:name w:val="Heading 2 Char"/>
    <w:aliases w:val="عنوان الخطب Char"/>
    <w:basedOn w:val="DefaultParagraphFont"/>
    <w:link w:val="Heading2"/>
    <w:uiPriority w:val="9"/>
    <w:rsid w:val="00FA34FE"/>
    <w:rPr>
      <w:rFonts w:ascii="Rateb lotusb22" w:eastAsia="Calibri" w:hAnsi="Rateb lotusb22" w:cs="PT Bold Heading"/>
      <w:sz w:val="32"/>
      <w:szCs w:val="32"/>
      <w:lang w:bidi="ar-SY"/>
    </w:rPr>
  </w:style>
  <w:style w:type="character" w:customStyle="1" w:styleId="Heading3Char">
    <w:name w:val="Heading 3 Char"/>
    <w:basedOn w:val="DefaultParagraphFont"/>
    <w:link w:val="Heading3"/>
    <w:uiPriority w:val="9"/>
    <w:rsid w:val="00FA34FE"/>
    <w:rPr>
      <w:rFonts w:ascii="Traditional Arabic" w:eastAsia="Times New Roman" w:hAnsi="Traditional Arabic" w:cs="Traditional Arabic"/>
      <w:b/>
      <w:bCs/>
      <w:sz w:val="34"/>
      <w:szCs w:val="34"/>
      <w:lang w:bidi="ar-SY"/>
    </w:rPr>
  </w:style>
  <w:style w:type="character" w:customStyle="1" w:styleId="Heading4Char">
    <w:name w:val="Heading 4 Char"/>
    <w:basedOn w:val="DefaultParagraphFont"/>
    <w:link w:val="Heading4"/>
    <w:uiPriority w:val="9"/>
    <w:rsid w:val="00FA34FE"/>
    <w:rPr>
      <w:rFonts w:ascii="Calibri" w:eastAsia="Times New Roman" w:hAnsi="Calibri" w:cs="DecoType Naskh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4FE"/>
    <w:rPr>
      <w:rFonts w:ascii="Cambria" w:eastAsia="Times New Roman" w:hAnsi="Cambria" w:cs="Simplified Arabic"/>
      <w:color w:val="0070C0"/>
      <w:sz w:val="20"/>
      <w:szCs w:val="32"/>
    </w:rPr>
  </w:style>
  <w:style w:type="paragraph" w:styleId="ListParagraph">
    <w:name w:val="List Paragraph"/>
    <w:basedOn w:val="Normal"/>
    <w:uiPriority w:val="34"/>
    <w:qFormat/>
    <w:rsid w:val="00FA34FE"/>
    <w:pPr>
      <w:bidi/>
      <w:spacing w:after="0" w:line="240" w:lineRule="auto"/>
      <w:ind w:left="720"/>
      <w:contextualSpacing/>
      <w:jc w:val="both"/>
    </w:pPr>
    <w:rPr>
      <w:rFonts w:ascii="Calibri" w:eastAsia="Calibri" w:hAnsi="Calibri" w:cs="Traditional Arabic"/>
      <w:szCs w:val="36"/>
    </w:rPr>
  </w:style>
  <w:style w:type="table" w:styleId="TableGrid">
    <w:name w:val="Table Grid"/>
    <w:basedOn w:val="TableNormal"/>
    <w:uiPriority w:val="59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FA34FE"/>
    <w:pPr>
      <w:bidi/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34FE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aliases w:val="Footnote Text Char Char Char,Footnote Text Char Char"/>
    <w:basedOn w:val="Normal"/>
    <w:link w:val="FootnoteTextChar1"/>
    <w:unhideWhenUsed/>
    <w:rsid w:val="00FA34FE"/>
    <w:pPr>
      <w:bidi/>
      <w:spacing w:after="0" w:line="240" w:lineRule="auto"/>
      <w:jc w:val="both"/>
    </w:pPr>
    <w:rPr>
      <w:rFonts w:ascii="Calibri" w:eastAsia="Calibri" w:hAnsi="Calibri" w:cs="Traditional Arab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34FE"/>
    <w:rPr>
      <w:sz w:val="20"/>
      <w:szCs w:val="20"/>
    </w:rPr>
  </w:style>
  <w:style w:type="character" w:customStyle="1" w:styleId="FootnoteTextChar1">
    <w:name w:val="Footnote Text Char1"/>
    <w:aliases w:val="Footnote Text Char Char Char Char,Footnote Text Char Char Char1,Footnote Text Char Char1"/>
    <w:basedOn w:val="DefaultParagraphFont"/>
    <w:link w:val="FootnoteText"/>
    <w:rsid w:val="00FA34FE"/>
    <w:rPr>
      <w:rFonts w:ascii="Calibri" w:eastAsia="Calibri" w:hAnsi="Calibri" w:cs="Traditional Arabic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A34FE"/>
    <w:rPr>
      <w:rFonts w:cs="Times New Roman"/>
      <w:vertAlign w:val="superscript"/>
    </w:rPr>
  </w:style>
  <w:style w:type="character" w:styleId="Strong">
    <w:name w:val="Strong"/>
    <w:aliases w:val="أحاديث"/>
    <w:uiPriority w:val="22"/>
    <w:qFormat/>
    <w:rsid w:val="00FA34FE"/>
    <w:rPr>
      <w:rFonts w:eastAsia="Calibri"/>
      <w:b/>
      <w:bCs/>
      <w:sz w:val="30"/>
      <w:szCs w:val="30"/>
    </w:rPr>
  </w:style>
  <w:style w:type="numbering" w:customStyle="1" w:styleId="1">
    <w:name w:val="بلا قائمة1"/>
    <w:next w:val="NoList"/>
    <w:uiPriority w:val="99"/>
    <w:semiHidden/>
    <w:unhideWhenUsed/>
    <w:rsid w:val="00FA34FE"/>
  </w:style>
  <w:style w:type="paragraph" w:customStyle="1" w:styleId="10">
    <w:name w:val="العنوان1"/>
    <w:basedOn w:val="Normal"/>
    <w:next w:val="Normal"/>
    <w:uiPriority w:val="10"/>
    <w:qFormat/>
    <w:rsid w:val="00FA34FE"/>
    <w:pPr>
      <w:pBdr>
        <w:bottom w:val="single" w:sz="8" w:space="4" w:color="4F81BD"/>
      </w:pBdr>
      <w:bidi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A34F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FA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تأكيد مكثف1"/>
    <w:basedOn w:val="DefaultParagraphFont"/>
    <w:uiPriority w:val="21"/>
    <w:qFormat/>
    <w:rsid w:val="00FA34FE"/>
    <w:rPr>
      <w:b/>
      <w:bCs/>
      <w:i/>
      <w:iCs/>
      <w:color w:val="4F81BD"/>
    </w:rPr>
  </w:style>
  <w:style w:type="table" w:customStyle="1" w:styleId="12">
    <w:name w:val="شبكة جدول1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FA34FE"/>
    <w:pPr>
      <w:bidi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"/>
    <w:uiPriority w:val="10"/>
    <w:rsid w:val="00FA34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1"/>
    <w:basedOn w:val="DefaultParagraphFont"/>
    <w:uiPriority w:val="10"/>
    <w:rsid w:val="00FA34F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IntenseEmphasis">
    <w:name w:val="Intense Emphasis"/>
    <w:aliases w:val="الآيات"/>
    <w:basedOn w:val="DefaultParagraphFont"/>
    <w:uiPriority w:val="21"/>
    <w:qFormat/>
    <w:rsid w:val="00FA34FE"/>
    <w:rPr>
      <w:b/>
      <w:bCs/>
      <w:i/>
      <w:iCs/>
      <w:color w:val="4F81BD"/>
    </w:rPr>
  </w:style>
  <w:style w:type="numbering" w:customStyle="1" w:styleId="2">
    <w:name w:val="بلا قائمة2"/>
    <w:next w:val="NoList"/>
    <w:uiPriority w:val="99"/>
    <w:semiHidden/>
    <w:unhideWhenUsed/>
    <w:rsid w:val="00FA34FE"/>
  </w:style>
  <w:style w:type="table" w:customStyle="1" w:styleId="20">
    <w:name w:val="شبكة جدول2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4FE"/>
    <w:pPr>
      <w:tabs>
        <w:tab w:val="center" w:pos="4153"/>
        <w:tab w:val="right" w:pos="8306"/>
      </w:tabs>
      <w:spacing w:after="0" w:line="240" w:lineRule="auto"/>
      <w:jc w:val="right"/>
    </w:pPr>
    <w:rPr>
      <w:rFonts w:ascii="Calibri" w:eastAsia="Times New Roman" w:hAnsi="Calibri" w:cs="Traditional Arabic"/>
      <w:szCs w:val="36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FA34FE"/>
    <w:rPr>
      <w:rFonts w:ascii="Calibri" w:eastAsia="Times New Roman" w:hAnsi="Calibri" w:cs="Traditional Arabic"/>
      <w:szCs w:val="36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FA34FE"/>
    <w:pPr>
      <w:tabs>
        <w:tab w:val="center" w:pos="4153"/>
        <w:tab w:val="right" w:pos="8306"/>
      </w:tabs>
      <w:spacing w:after="0" w:line="240" w:lineRule="auto"/>
      <w:jc w:val="right"/>
    </w:pPr>
    <w:rPr>
      <w:rFonts w:ascii="Calibri" w:eastAsia="Times New Roman" w:hAnsi="Calibri" w:cs="Traditional Arabic"/>
      <w:szCs w:val="36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FA34FE"/>
    <w:rPr>
      <w:rFonts w:ascii="Calibri" w:eastAsia="Times New Roman" w:hAnsi="Calibri" w:cs="Traditional Arabic"/>
      <w:szCs w:val="36"/>
      <w:lang w:eastAsia="zh-TW"/>
    </w:rPr>
  </w:style>
  <w:style w:type="numbering" w:customStyle="1" w:styleId="3">
    <w:name w:val="بلا قائمة3"/>
    <w:next w:val="NoList"/>
    <w:uiPriority w:val="99"/>
    <w:semiHidden/>
    <w:unhideWhenUsed/>
    <w:rsid w:val="00FA34FE"/>
  </w:style>
  <w:style w:type="numbering" w:customStyle="1" w:styleId="110">
    <w:name w:val="بلا قائمة11"/>
    <w:next w:val="NoList"/>
    <w:uiPriority w:val="99"/>
    <w:semiHidden/>
    <w:unhideWhenUsed/>
    <w:rsid w:val="00FA34FE"/>
  </w:style>
  <w:style w:type="character" w:styleId="SubtleEmphasis">
    <w:name w:val="Subtle Emphasis"/>
    <w:aliases w:val="قرآن,آيات,بولد"/>
    <w:uiPriority w:val="19"/>
    <w:qFormat/>
    <w:rsid w:val="00FA34FE"/>
    <w:rPr>
      <w:rFonts w:ascii="Traditional Arabic" w:hAnsi="Arial" w:cs="DecoType Naskh Variants"/>
      <w:sz w:val="32"/>
      <w:szCs w:val="32"/>
    </w:rPr>
  </w:style>
  <w:style w:type="character" w:styleId="Emphasis">
    <w:name w:val="Emphasis"/>
    <w:aliases w:val="حديث شريف,تخريج"/>
    <w:uiPriority w:val="20"/>
    <w:qFormat/>
    <w:rsid w:val="00FA34FE"/>
    <w:rPr>
      <w:rFonts w:ascii="Arial" w:hAnsi="Arial"/>
      <w:b/>
      <w:bCs/>
      <w:sz w:val="30"/>
      <w:szCs w:val="34"/>
    </w:rPr>
  </w:style>
  <w:style w:type="paragraph" w:customStyle="1" w:styleId="51">
    <w:name w:val="عنوان 51"/>
    <w:basedOn w:val="Normal"/>
    <w:next w:val="Normal"/>
    <w:uiPriority w:val="9"/>
    <w:unhideWhenUsed/>
    <w:qFormat/>
    <w:rsid w:val="00FA34FE"/>
    <w:pPr>
      <w:keepNext/>
      <w:keepLines/>
      <w:bidi/>
      <w:spacing w:before="200" w:after="0"/>
      <w:outlineLvl w:val="4"/>
    </w:pPr>
    <w:rPr>
      <w:rFonts w:ascii="Cambria" w:eastAsia="Times New Roman" w:hAnsi="Cambria" w:cs="Simplified Arabic"/>
      <w:color w:val="0070C0"/>
    </w:rPr>
  </w:style>
  <w:style w:type="numbering" w:customStyle="1" w:styleId="21">
    <w:name w:val="بلا قائمة21"/>
    <w:next w:val="NoList"/>
    <w:uiPriority w:val="99"/>
    <w:semiHidden/>
    <w:unhideWhenUsed/>
    <w:rsid w:val="00FA34FE"/>
  </w:style>
  <w:style w:type="table" w:customStyle="1" w:styleId="111">
    <w:name w:val="شبكة جدول11"/>
    <w:basedOn w:val="TableNormal"/>
    <w:next w:val="TableGrid"/>
    <w:rsid w:val="00FA34FE"/>
    <w:pPr>
      <w:spacing w:after="0" w:line="240" w:lineRule="auto"/>
    </w:pPr>
    <w:rPr>
      <w:rFonts w:ascii="Calibri" w:eastAsia="Calibri" w:hAnsi="Calibri" w:cs="Traditional Arabic"/>
      <w:sz w:val="36"/>
      <w:szCs w:val="3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عادي تراديشينال"/>
    <w:basedOn w:val="Heading3"/>
    <w:uiPriority w:val="1"/>
    <w:qFormat/>
    <w:rsid w:val="00FA34FE"/>
    <w:pPr>
      <w:keepNext w:val="0"/>
      <w:numPr>
        <w:numId w:val="0"/>
      </w:numPr>
      <w:spacing w:before="0" w:after="0" w:line="276" w:lineRule="auto"/>
      <w:jc w:val="left"/>
    </w:pPr>
    <w:rPr>
      <w:rFonts w:ascii="Calibri" w:hAnsi="Calibri" w:cs="DecoType Naskh"/>
      <w:b w:val="0"/>
      <w:bCs w:val="0"/>
      <w:sz w:val="32"/>
      <w:szCs w:val="3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A3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4FE"/>
    <w:pPr>
      <w:bidi/>
      <w:spacing w:after="0" w:line="240" w:lineRule="auto"/>
    </w:pPr>
    <w:rPr>
      <w:rFonts w:ascii="Calibri" w:eastAsia="Times New Roman" w:hAnsi="Calibri" w:cs="Traditional Arabi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4FE"/>
    <w:rPr>
      <w:rFonts w:ascii="Calibri" w:eastAsia="Times New Roman" w:hAnsi="Calibri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4FE"/>
    <w:rPr>
      <w:b/>
      <w:bCs/>
    </w:rPr>
  </w:style>
  <w:style w:type="paragraph" w:customStyle="1" w:styleId="a">
    <w:name w:val="الصلاة على النبي"/>
    <w:basedOn w:val="Normal"/>
    <w:link w:val="Char"/>
    <w:rsid w:val="00FA34FE"/>
    <w:pPr>
      <w:bidi/>
      <w:spacing w:after="0"/>
    </w:pPr>
    <w:rPr>
      <w:rFonts w:ascii="Calibri" w:eastAsia="Times New Roman" w:hAnsi="Calibri" w:cs="Traditional Arabic"/>
      <w:sz w:val="36"/>
      <w:szCs w:val="46"/>
    </w:rPr>
  </w:style>
  <w:style w:type="character" w:customStyle="1" w:styleId="Char">
    <w:name w:val="الصلاة على النبي Char"/>
    <w:basedOn w:val="DefaultParagraphFont"/>
    <w:link w:val="a"/>
    <w:rsid w:val="00FA34FE"/>
    <w:rPr>
      <w:rFonts w:ascii="Calibri" w:eastAsia="Times New Roman" w:hAnsi="Calibri" w:cs="Traditional Arabic"/>
      <w:sz w:val="36"/>
      <w:szCs w:val="46"/>
    </w:rPr>
  </w:style>
  <w:style w:type="character" w:customStyle="1" w:styleId="5Char1">
    <w:name w:val="عنوان 5 Char1"/>
    <w:basedOn w:val="DefaultParagraphFont"/>
    <w:uiPriority w:val="9"/>
    <w:semiHidden/>
    <w:rsid w:val="00FA34FE"/>
    <w:rPr>
      <w:rFonts w:ascii="Calibri" w:eastAsia="Times New Roman" w:hAnsi="Calibri" w:cs="Arial"/>
      <w:b/>
      <w:bCs/>
      <w:i/>
      <w:iCs/>
      <w:sz w:val="26"/>
      <w:szCs w:val="26"/>
    </w:rPr>
  </w:style>
  <w:style w:type="numbering" w:customStyle="1" w:styleId="31">
    <w:name w:val="بلا قائمة31"/>
    <w:next w:val="NoList"/>
    <w:uiPriority w:val="99"/>
    <w:semiHidden/>
    <w:unhideWhenUsed/>
    <w:rsid w:val="00FA34FE"/>
  </w:style>
  <w:style w:type="numbering" w:customStyle="1" w:styleId="1110">
    <w:name w:val="بلا قائمة111"/>
    <w:next w:val="NoList"/>
    <w:uiPriority w:val="99"/>
    <w:semiHidden/>
    <w:unhideWhenUsed/>
    <w:rsid w:val="00FA34FE"/>
  </w:style>
  <w:style w:type="numbering" w:customStyle="1" w:styleId="211">
    <w:name w:val="بلا قائمة211"/>
    <w:next w:val="NoList"/>
    <w:uiPriority w:val="99"/>
    <w:semiHidden/>
    <w:unhideWhenUsed/>
    <w:rsid w:val="00FA34FE"/>
  </w:style>
  <w:style w:type="paragraph" w:styleId="BodyTextIndent2">
    <w:name w:val="Body Text Indent 2"/>
    <w:basedOn w:val="Normal"/>
    <w:link w:val="BodyTextIndent2Char"/>
    <w:rsid w:val="00FA34FE"/>
    <w:pPr>
      <w:bidi/>
      <w:adjustRightInd w:val="0"/>
      <w:spacing w:after="0" w:line="233" w:lineRule="auto"/>
      <w:ind w:firstLine="510"/>
      <w:jc w:val="lowKashida"/>
      <w:textAlignment w:val="baseline"/>
    </w:pPr>
    <w:rPr>
      <w:rFonts w:ascii="Courier New" w:eastAsia="Times New Roman" w:hAnsi="Courier New" w:cs="Traditional Arabic"/>
      <w:sz w:val="32"/>
      <w:szCs w:val="32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A34FE"/>
    <w:rPr>
      <w:rFonts w:ascii="Courier New" w:eastAsia="Times New Roman" w:hAnsi="Courier New" w:cs="Traditional Arabic"/>
      <w:sz w:val="32"/>
      <w:szCs w:val="32"/>
      <w:lang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34FE"/>
    <w:pPr>
      <w:keepNext/>
      <w:keepLines/>
      <w:spacing w:before="480" w:line="276" w:lineRule="auto"/>
      <w:ind w:left="0" w:firstLine="0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A34FE"/>
    <w:pPr>
      <w:tabs>
        <w:tab w:val="left" w:pos="793"/>
        <w:tab w:val="right" w:leader="dot" w:pos="8296"/>
      </w:tabs>
      <w:bidi/>
      <w:spacing w:after="0" w:line="240" w:lineRule="auto"/>
      <w:ind w:firstLine="226"/>
    </w:pPr>
    <w:rPr>
      <w:rFonts w:ascii="Calibri" w:eastAsia="Times New Roman" w:hAnsi="Calibri" w:cs="Traditional Arabic"/>
      <w:b/>
      <w:bCs/>
      <w:noProof/>
      <w:szCs w:val="3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A34FE"/>
    <w:pPr>
      <w:tabs>
        <w:tab w:val="left" w:pos="368"/>
        <w:tab w:val="left" w:pos="1320"/>
        <w:tab w:val="right" w:leader="dot" w:pos="8296"/>
      </w:tabs>
      <w:bidi/>
      <w:ind w:left="-199"/>
    </w:pPr>
    <w:rPr>
      <w:rFonts w:ascii="Calibri" w:eastAsia="Times New Roman" w:hAnsi="Calibri" w:cs="Traditional Arabic"/>
      <w:szCs w:val="3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A34FE"/>
    <w:pPr>
      <w:tabs>
        <w:tab w:val="left" w:pos="368"/>
        <w:tab w:val="left" w:pos="793"/>
        <w:tab w:val="right" w:leader="dot" w:pos="8296"/>
      </w:tabs>
      <w:bidi/>
      <w:spacing w:after="0" w:line="240" w:lineRule="auto"/>
      <w:ind w:left="-199" w:firstLine="425"/>
    </w:pPr>
    <w:rPr>
      <w:rFonts w:ascii="Calibri" w:eastAsia="Times New Roman" w:hAnsi="Calibri" w:cs="Traditional Arabic"/>
      <w:szCs w:val="36"/>
    </w:rPr>
  </w:style>
  <w:style w:type="paragraph" w:styleId="TOC4">
    <w:name w:val="toc 4"/>
    <w:basedOn w:val="Normal"/>
    <w:next w:val="Normal"/>
    <w:autoRedefine/>
    <w:uiPriority w:val="39"/>
    <w:unhideWhenUsed/>
    <w:rsid w:val="00FA34FE"/>
    <w:pPr>
      <w:bidi/>
      <w:spacing w:after="100"/>
      <w:ind w:left="660"/>
    </w:pPr>
    <w:rPr>
      <w:rFonts w:ascii="Calibri" w:eastAsia="Times New Roman" w:hAnsi="Calibri" w:cs="Arial"/>
    </w:rPr>
  </w:style>
  <w:style w:type="paragraph" w:styleId="TOC5">
    <w:name w:val="toc 5"/>
    <w:basedOn w:val="Normal"/>
    <w:next w:val="Normal"/>
    <w:autoRedefine/>
    <w:uiPriority w:val="39"/>
    <w:unhideWhenUsed/>
    <w:rsid w:val="00FA34FE"/>
    <w:pPr>
      <w:bidi/>
      <w:spacing w:after="100"/>
      <w:ind w:left="880"/>
    </w:pPr>
    <w:rPr>
      <w:rFonts w:ascii="Calibri" w:eastAsia="Times New Roman" w:hAnsi="Calibri" w:cs="Arial"/>
    </w:rPr>
  </w:style>
  <w:style w:type="paragraph" w:styleId="TOC6">
    <w:name w:val="toc 6"/>
    <w:basedOn w:val="Normal"/>
    <w:next w:val="Normal"/>
    <w:autoRedefine/>
    <w:uiPriority w:val="39"/>
    <w:unhideWhenUsed/>
    <w:rsid w:val="00FA34FE"/>
    <w:pPr>
      <w:bidi/>
      <w:spacing w:after="100"/>
      <w:ind w:left="1100"/>
    </w:pPr>
    <w:rPr>
      <w:rFonts w:ascii="Calibri" w:eastAsia="Times New Roman" w:hAnsi="Calibri" w:cs="Arial"/>
    </w:rPr>
  </w:style>
  <w:style w:type="paragraph" w:styleId="TOC7">
    <w:name w:val="toc 7"/>
    <w:basedOn w:val="Normal"/>
    <w:next w:val="Normal"/>
    <w:autoRedefine/>
    <w:uiPriority w:val="39"/>
    <w:unhideWhenUsed/>
    <w:rsid w:val="00FA34FE"/>
    <w:pPr>
      <w:bidi/>
      <w:spacing w:after="100"/>
      <w:ind w:left="1320"/>
    </w:pPr>
    <w:rPr>
      <w:rFonts w:ascii="Calibri" w:eastAsia="Times New Roman" w:hAnsi="Calibri" w:cs="Arial"/>
    </w:rPr>
  </w:style>
  <w:style w:type="paragraph" w:styleId="TOC8">
    <w:name w:val="toc 8"/>
    <w:basedOn w:val="Normal"/>
    <w:next w:val="Normal"/>
    <w:autoRedefine/>
    <w:uiPriority w:val="39"/>
    <w:unhideWhenUsed/>
    <w:rsid w:val="00FA34FE"/>
    <w:pPr>
      <w:bidi/>
      <w:spacing w:after="100"/>
      <w:ind w:left="1540"/>
    </w:pPr>
    <w:rPr>
      <w:rFonts w:ascii="Calibri" w:eastAsia="Times New Roman" w:hAnsi="Calibri" w:cs="Arial"/>
    </w:rPr>
  </w:style>
  <w:style w:type="paragraph" w:styleId="TOC9">
    <w:name w:val="toc 9"/>
    <w:basedOn w:val="Normal"/>
    <w:next w:val="Normal"/>
    <w:autoRedefine/>
    <w:uiPriority w:val="39"/>
    <w:unhideWhenUsed/>
    <w:rsid w:val="00FA34FE"/>
    <w:pPr>
      <w:bidi/>
      <w:spacing w:after="100"/>
      <w:ind w:left="1760"/>
    </w:pPr>
    <w:rPr>
      <w:rFonts w:ascii="Calibri" w:eastAsia="Times New Roman" w:hAnsi="Calibri" w:cs="Arial"/>
    </w:rPr>
  </w:style>
  <w:style w:type="table" w:customStyle="1" w:styleId="30">
    <w:name w:val="شبكة جدول3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بلا قائمة4"/>
    <w:next w:val="NoList"/>
    <w:uiPriority w:val="99"/>
    <w:semiHidden/>
    <w:unhideWhenUsed/>
    <w:rsid w:val="00FA34FE"/>
  </w:style>
  <w:style w:type="paragraph" w:styleId="BodyText">
    <w:name w:val="Body Text"/>
    <w:basedOn w:val="Normal"/>
    <w:link w:val="BodyTextChar"/>
    <w:rsid w:val="00FA34FE"/>
    <w:pPr>
      <w:bidi/>
      <w:spacing w:after="0" w:line="240" w:lineRule="auto"/>
      <w:ind w:firstLine="226"/>
      <w:jc w:val="both"/>
    </w:pPr>
    <w:rPr>
      <w:rFonts w:ascii="Arial" w:eastAsia="Cambria" w:hAnsi="Arial" w:cs="Traditional Arabic"/>
      <w:sz w:val="240"/>
      <w:szCs w:val="28"/>
    </w:rPr>
  </w:style>
  <w:style w:type="character" w:customStyle="1" w:styleId="BodyTextChar">
    <w:name w:val="Body Text Char"/>
    <w:basedOn w:val="DefaultParagraphFont"/>
    <w:link w:val="BodyText"/>
    <w:rsid w:val="00FA34FE"/>
    <w:rPr>
      <w:rFonts w:ascii="Arial" w:eastAsia="Cambria" w:hAnsi="Arial" w:cs="Traditional Arabic"/>
      <w:sz w:val="240"/>
      <w:szCs w:val="28"/>
    </w:rPr>
  </w:style>
  <w:style w:type="numbering" w:customStyle="1" w:styleId="120">
    <w:name w:val="بلا قائمة12"/>
    <w:next w:val="NoList"/>
    <w:uiPriority w:val="99"/>
    <w:semiHidden/>
    <w:rsid w:val="00FA34FE"/>
  </w:style>
  <w:style w:type="table" w:customStyle="1" w:styleId="-11">
    <w:name w:val="قائمة فاتحة - تمييز 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22">
    <w:name w:val="بلا قائمة22"/>
    <w:next w:val="NoList"/>
    <w:uiPriority w:val="99"/>
    <w:semiHidden/>
    <w:unhideWhenUsed/>
    <w:rsid w:val="00FA34FE"/>
  </w:style>
  <w:style w:type="character" w:styleId="FollowedHyperlink">
    <w:name w:val="FollowedHyperlink"/>
    <w:basedOn w:val="DefaultParagraphFont"/>
    <w:uiPriority w:val="99"/>
    <w:semiHidden/>
    <w:unhideWhenUsed/>
    <w:rsid w:val="00FA34FE"/>
    <w:rPr>
      <w:color w:val="800080"/>
      <w:u w:val="single"/>
    </w:rPr>
  </w:style>
  <w:style w:type="character" w:customStyle="1" w:styleId="2Char1">
    <w:name w:val="عنوان 2 Char1"/>
    <w:aliases w:val="عنوان الخطب Char1"/>
    <w:basedOn w:val="DefaultParagraphFont"/>
    <w:uiPriority w:val="9"/>
    <w:semiHidden/>
    <w:rsid w:val="00FA34FE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Char10">
    <w:name w:val="نص حاشية سفلية Char1"/>
    <w:aliases w:val="Footnote Text Char Char Char Char1,Footnote Text Char Char Char2,Footnote Text Char Char2"/>
    <w:basedOn w:val="DefaultParagraphFont"/>
    <w:uiPriority w:val="99"/>
    <w:semiHidden/>
    <w:rsid w:val="00FA34FE"/>
    <w:rPr>
      <w:rFonts w:ascii="Traditional Arabic" w:hAnsi="Arial" w:cs="Traditional Arabic"/>
      <w:sz w:val="20"/>
      <w:szCs w:val="20"/>
    </w:rPr>
  </w:style>
  <w:style w:type="paragraph" w:customStyle="1" w:styleId="13">
    <w:name w:val="عنوان الخطب1"/>
    <w:basedOn w:val="Normal"/>
    <w:next w:val="Normal"/>
    <w:uiPriority w:val="9"/>
    <w:qFormat/>
    <w:rsid w:val="00FA34FE"/>
    <w:pPr>
      <w:keepNext/>
      <w:keepLines/>
      <w:bidi/>
      <w:spacing w:after="0" w:line="240" w:lineRule="auto"/>
      <w:ind w:left="720" w:hanging="360"/>
      <w:jc w:val="center"/>
      <w:outlineLvl w:val="1"/>
    </w:pPr>
    <w:rPr>
      <w:rFonts w:ascii="Cambria" w:eastAsia="Times New Roman" w:hAnsi="Cambria" w:cs="PT Bold Heading"/>
      <w:sz w:val="36"/>
      <w:szCs w:val="36"/>
    </w:rPr>
  </w:style>
  <w:style w:type="table" w:customStyle="1" w:styleId="121">
    <w:name w:val="شبكة جدول12"/>
    <w:basedOn w:val="TableNormal"/>
    <w:next w:val="TableGrid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شبكة جدول111"/>
    <w:basedOn w:val="TableNormal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شبكة جدول21"/>
    <w:basedOn w:val="TableNormal"/>
    <w:uiPriority w:val="59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شبكة جدول211"/>
    <w:basedOn w:val="TableNormal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بلا قائمة32"/>
    <w:next w:val="NoList"/>
    <w:uiPriority w:val="99"/>
    <w:semiHidden/>
    <w:unhideWhenUsed/>
    <w:rsid w:val="00FA34FE"/>
  </w:style>
  <w:style w:type="table" w:customStyle="1" w:styleId="310">
    <w:name w:val="شبكة جدول31"/>
    <w:basedOn w:val="TableNormal"/>
    <w:next w:val="TableGrid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بلا قائمة112"/>
    <w:next w:val="NoList"/>
    <w:semiHidden/>
    <w:unhideWhenUsed/>
    <w:rsid w:val="00FA34FE"/>
  </w:style>
  <w:style w:type="numbering" w:customStyle="1" w:styleId="11110">
    <w:name w:val="بلا قائمة1111"/>
    <w:next w:val="NoList"/>
    <w:uiPriority w:val="99"/>
    <w:semiHidden/>
    <w:unhideWhenUsed/>
    <w:rsid w:val="00FA34FE"/>
  </w:style>
  <w:style w:type="numbering" w:customStyle="1" w:styleId="212">
    <w:name w:val="بلا قائمة212"/>
    <w:next w:val="NoList"/>
    <w:uiPriority w:val="99"/>
    <w:semiHidden/>
    <w:unhideWhenUsed/>
    <w:rsid w:val="00FA34FE"/>
  </w:style>
  <w:style w:type="paragraph" w:styleId="BodyTextIndent">
    <w:name w:val="Body Text Indent"/>
    <w:basedOn w:val="Normal"/>
    <w:link w:val="BodyTextIndentChar"/>
    <w:rsid w:val="00FA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A34FE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FA34FE"/>
    <w:pPr>
      <w:numPr>
        <w:numId w:val="2"/>
      </w:numPr>
      <w:bidi/>
      <w:spacing w:after="0" w:line="240" w:lineRule="auto"/>
      <w:contextualSpacing/>
      <w:jc w:val="both"/>
    </w:pPr>
    <w:rPr>
      <w:rFonts w:ascii="Traditional Arabic" w:eastAsia="Calibri" w:hAnsi="Arial" w:cs="Traditional Arabic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FA34FE"/>
    <w:rPr>
      <w:color w:val="808080"/>
    </w:rPr>
  </w:style>
  <w:style w:type="numbering" w:customStyle="1" w:styleId="11111">
    <w:name w:val="بلا قائمة11111"/>
    <w:next w:val="NoList"/>
    <w:uiPriority w:val="99"/>
    <w:semiHidden/>
    <w:unhideWhenUsed/>
    <w:rsid w:val="00FA34FE"/>
  </w:style>
  <w:style w:type="character" w:customStyle="1" w:styleId="Char0">
    <w:name w:val="الآيات Char"/>
    <w:basedOn w:val="DefaultParagraphFont"/>
    <w:rsid w:val="00FA34FE"/>
    <w:rPr>
      <w:rFonts w:ascii="Traditional Arabic" w:eastAsia="Calibri" w:hAnsi="Arial" w:cs="DecoType Naskh Variants"/>
      <w:sz w:val="32"/>
      <w:szCs w:val="32"/>
    </w:rPr>
  </w:style>
  <w:style w:type="table" w:customStyle="1" w:styleId="40">
    <w:name w:val="شبكة جدول4"/>
    <w:basedOn w:val="TableNormal"/>
    <w:next w:val="TableGrid"/>
    <w:uiPriority w:val="59"/>
    <w:rsid w:val="00FA34FE"/>
    <w:pPr>
      <w:spacing w:after="0" w:line="240" w:lineRule="auto"/>
      <w:jc w:val="both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TableNormal"/>
    <w:next w:val="TableGrid"/>
    <w:uiPriority w:val="59"/>
    <w:rsid w:val="00FA34FE"/>
    <w:pPr>
      <w:spacing w:after="0" w:line="240" w:lineRule="auto"/>
      <w:jc w:val="both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قائمة فاتحة - تمييز 1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2">
    <w:name w:val="قائمة فاتحة - تمييز 112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1">
    <w:name w:val="قائمة فاتحة - تمييز 11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edit">
    <w:name w:val="edit"/>
    <w:basedOn w:val="DefaultParagraphFont"/>
    <w:rsid w:val="00FA3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r-sha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C4F01-50EB-42AF-83BF-347ABB2E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</dc:creator>
  <cp:lastModifiedBy>talal</cp:lastModifiedBy>
  <cp:revision>2</cp:revision>
  <dcterms:created xsi:type="dcterms:W3CDTF">2012-07-26T10:54:00Z</dcterms:created>
  <dcterms:modified xsi:type="dcterms:W3CDTF">2012-07-26T10:54:00Z</dcterms:modified>
</cp:coreProperties>
</file>