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D6" w:rsidRPr="00BC642D" w:rsidRDefault="00C447D6" w:rsidP="00AD2588">
      <w:pPr>
        <w:pStyle w:val="a3"/>
        <w:shd w:val="clear" w:color="auto" w:fill="FFFFFF" w:themeFill="background1"/>
        <w:bidi/>
        <w:spacing w:before="0" w:beforeAutospacing="0" w:after="0" w:afterAutospacing="0" w:line="228" w:lineRule="auto"/>
        <w:ind w:firstLine="84"/>
        <w:jc w:val="center"/>
        <w:rPr>
          <w:rFonts w:ascii="Tahoma" w:hAnsi="Tahoma" w:cs="Traditional Arabic"/>
          <w:b/>
          <w:bCs/>
          <w:szCs w:val="34"/>
          <w:rtl/>
        </w:rPr>
      </w:pPr>
      <w:r w:rsidRPr="00BC642D">
        <w:rPr>
          <w:rFonts w:ascii="Tahoma" w:hAnsi="Tahoma" w:cs="Traditional Arabic" w:hint="cs"/>
          <w:b/>
          <w:bCs/>
          <w:noProof/>
          <w:szCs w:val="34"/>
          <w:rtl/>
          <w:lang w:bidi="ar-SA"/>
        </w:rPr>
        <w:drawing>
          <wp:anchor distT="0" distB="22987" distL="114300" distR="145288" simplePos="0" relativeHeight="251659264" behindDoc="0" locked="0" layoutInCell="1" allowOverlap="1">
            <wp:simplePos x="0" y="0"/>
            <wp:positionH relativeFrom="column">
              <wp:posOffset>1961221</wp:posOffset>
            </wp:positionH>
            <wp:positionV relativeFrom="paragraph">
              <wp:posOffset>-951571</wp:posOffset>
            </wp:positionV>
            <wp:extent cx="1304228" cy="847493"/>
            <wp:effectExtent l="19050" t="0" r="0" b="0"/>
            <wp:wrapNone/>
            <wp:docPr id="1"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304228" cy="847493"/>
                    </a:xfrm>
                    <a:prstGeom prst="rect">
                      <a:avLst/>
                    </a:prstGeom>
                    <a:noFill/>
                    <a:ln w="9525">
                      <a:noFill/>
                      <a:miter lim="800000"/>
                      <a:headEnd/>
                      <a:tailEnd/>
                    </a:ln>
                  </pic:spPr>
                </pic:pic>
              </a:graphicData>
            </a:graphic>
          </wp:anchor>
        </w:drawing>
      </w:r>
      <w:r w:rsidRPr="00BC642D">
        <w:rPr>
          <w:rFonts w:cs="Traditional Arabic" w:hint="cs"/>
          <w:b/>
          <w:bCs/>
          <w:szCs w:val="34"/>
          <w:rtl/>
        </w:rPr>
        <w:t xml:space="preserve">خطبة الجمعة </w:t>
      </w:r>
      <w:r w:rsidR="00274FF0">
        <w:rPr>
          <w:rFonts w:cs="Traditional Arabic" w:hint="cs"/>
          <w:b/>
          <w:bCs/>
          <w:szCs w:val="34"/>
          <w:rtl/>
        </w:rPr>
        <w:t>3</w:t>
      </w:r>
      <w:r w:rsidRPr="00BC642D">
        <w:rPr>
          <w:rFonts w:cs="Traditional Arabic" w:hint="cs"/>
          <w:b/>
          <w:bCs/>
          <w:szCs w:val="34"/>
          <w:rtl/>
        </w:rPr>
        <w:t>-</w:t>
      </w:r>
      <w:r w:rsidR="00274FF0">
        <w:rPr>
          <w:rFonts w:cs="Traditional Arabic" w:hint="cs"/>
          <w:b/>
          <w:bCs/>
          <w:szCs w:val="34"/>
          <w:rtl/>
        </w:rPr>
        <w:t>6</w:t>
      </w:r>
      <w:r w:rsidRPr="00BC642D">
        <w:rPr>
          <w:rFonts w:cs="Traditional Arabic" w:hint="cs"/>
          <w:b/>
          <w:bCs/>
          <w:szCs w:val="34"/>
          <w:rtl/>
        </w:rPr>
        <w:t>-2011</w:t>
      </w:r>
      <w:r w:rsidR="00367956" w:rsidRPr="00BC642D">
        <w:rPr>
          <w:rFonts w:cs="Traditional Arabic" w:hint="cs"/>
          <w:b/>
          <w:bCs/>
          <w:szCs w:val="34"/>
          <w:rtl/>
        </w:rPr>
        <w:t>م</w:t>
      </w:r>
      <w:r w:rsidRPr="00BC642D">
        <w:rPr>
          <w:rFonts w:cs="Traditional Arabic" w:hint="cs"/>
          <w:b/>
          <w:bCs/>
          <w:szCs w:val="34"/>
          <w:rtl/>
        </w:rPr>
        <w:t xml:space="preserve">       </w:t>
      </w:r>
      <w:r w:rsidR="00367956" w:rsidRPr="00BC642D">
        <w:rPr>
          <w:rFonts w:cs="Traditional Arabic" w:hint="cs"/>
          <w:b/>
          <w:bCs/>
          <w:szCs w:val="34"/>
          <w:rtl/>
        </w:rPr>
        <w:t xml:space="preserve">            </w:t>
      </w:r>
      <w:r w:rsidRPr="00BC642D">
        <w:rPr>
          <w:rFonts w:cs="Traditional Arabic" w:hint="cs"/>
          <w:b/>
          <w:bCs/>
          <w:szCs w:val="34"/>
          <w:rtl/>
        </w:rPr>
        <w:t xml:space="preserve">   الشيخ الطبيب محمد خير الشعَّال</w:t>
      </w:r>
    </w:p>
    <w:p w:rsidR="00C447D6" w:rsidRPr="00B433BC" w:rsidRDefault="00C447D6" w:rsidP="00274FF0">
      <w:pPr>
        <w:spacing w:after="0" w:line="228" w:lineRule="auto"/>
        <w:ind w:firstLine="84"/>
        <w:jc w:val="center"/>
        <w:rPr>
          <w:rFonts w:cs="Traditional Arabic"/>
          <w:b/>
          <w:bCs/>
          <w:color w:val="FF0000"/>
          <w:sz w:val="40"/>
          <w:szCs w:val="40"/>
          <w:rtl/>
          <w:lang w:bidi="ar-SY"/>
        </w:rPr>
      </w:pPr>
      <w:r w:rsidRPr="00B433BC">
        <w:rPr>
          <w:rFonts w:cs="Traditional Arabic" w:hint="cs"/>
          <w:b/>
          <w:bCs/>
          <w:color w:val="FF0000"/>
          <w:sz w:val="40"/>
          <w:szCs w:val="40"/>
          <w:rtl/>
        </w:rPr>
        <w:t>((</w:t>
      </w:r>
      <w:r w:rsidR="00274FF0" w:rsidRPr="00274FF0">
        <w:rPr>
          <w:rFonts w:cs="Traditional Arabic" w:hint="cs"/>
          <w:b/>
          <w:bCs/>
          <w:color w:val="009900"/>
          <w:sz w:val="40"/>
          <w:szCs w:val="40"/>
          <w:rtl/>
        </w:rPr>
        <w:t>عبر من التاريخ -1-</w:t>
      </w:r>
      <w:r w:rsidRPr="00B433BC">
        <w:rPr>
          <w:rFonts w:cs="Traditional Arabic" w:hint="cs"/>
          <w:b/>
          <w:bCs/>
          <w:color w:val="FF0000"/>
          <w:sz w:val="40"/>
          <w:szCs w:val="40"/>
          <w:rtl/>
        </w:rPr>
        <w:t>))</w:t>
      </w:r>
    </w:p>
    <w:p w:rsidR="00C447D6" w:rsidRPr="00B433BC" w:rsidRDefault="00C447D6" w:rsidP="00274FF0">
      <w:pPr>
        <w:spacing w:after="0" w:line="228" w:lineRule="auto"/>
        <w:ind w:firstLine="84"/>
        <w:jc w:val="center"/>
        <w:rPr>
          <w:rFonts w:ascii="Arial" w:hAnsi="Arial" w:cs="Traditional Arabic"/>
          <w:b/>
          <w:bCs/>
          <w:color w:val="FF0000"/>
          <w:sz w:val="40"/>
          <w:szCs w:val="40"/>
          <w:rtl/>
        </w:rPr>
      </w:pPr>
      <w:r w:rsidRPr="00B433BC">
        <w:rPr>
          <w:rFonts w:ascii="Arial" w:hAnsi="Arial" w:cs="Traditional Arabic" w:hint="cs"/>
          <w:color w:val="FF0000"/>
          <w:sz w:val="40"/>
          <w:szCs w:val="40"/>
          <w:rtl/>
        </w:rPr>
        <w:t xml:space="preserve">((الجزء </w:t>
      </w:r>
      <w:r w:rsidR="00274FF0">
        <w:rPr>
          <w:rFonts w:ascii="Arial" w:hAnsi="Arial" w:cs="Traditional Arabic" w:hint="cs"/>
          <w:color w:val="FF0000"/>
          <w:sz w:val="40"/>
          <w:szCs w:val="40"/>
          <w:rtl/>
        </w:rPr>
        <w:t>الأول</w:t>
      </w:r>
      <w:r w:rsidRPr="00B433BC">
        <w:rPr>
          <w:rFonts w:ascii="Arial" w:hAnsi="Arial" w:cs="Traditional Arabic" w:hint="cs"/>
          <w:color w:val="FF0000"/>
          <w:sz w:val="40"/>
          <w:szCs w:val="40"/>
          <w:rtl/>
        </w:rPr>
        <w:t>))</w:t>
      </w:r>
    </w:p>
    <w:p w:rsidR="00C447D6" w:rsidRPr="00C447D6" w:rsidRDefault="00C447D6" w:rsidP="006855D7">
      <w:pPr>
        <w:spacing w:after="0" w:line="228" w:lineRule="auto"/>
        <w:ind w:firstLine="686"/>
        <w:jc w:val="both"/>
        <w:rPr>
          <w:rFonts w:cs="Traditional Arabic"/>
          <w:sz w:val="36"/>
          <w:szCs w:val="36"/>
          <w:rtl/>
        </w:rPr>
      </w:pPr>
      <w:r w:rsidRPr="00C447D6">
        <w:rPr>
          <w:rFonts w:cs="Traditional Arabic" w:hint="cs"/>
          <w:sz w:val="36"/>
          <w:szCs w:val="36"/>
          <w:rtl/>
        </w:rPr>
        <w:t>الحمد لله</w:t>
      </w:r>
      <w:r w:rsidRPr="00C447D6">
        <w:rPr>
          <w:rFonts w:cs="Traditional Arabic" w:hint="cs"/>
          <w:color w:val="000000" w:themeColor="text1"/>
          <w:sz w:val="36"/>
          <w:szCs w:val="36"/>
          <w:rtl/>
        </w:rPr>
        <w:t>..</w:t>
      </w:r>
      <w:r w:rsidR="00171B77">
        <w:rPr>
          <w:rFonts w:cs="Traditional Arabic" w:hint="cs"/>
          <w:color w:val="000000" w:themeColor="text1"/>
          <w:sz w:val="36"/>
          <w:szCs w:val="36"/>
          <w:rtl/>
        </w:rPr>
        <w:t xml:space="preserve"> </w:t>
      </w:r>
      <w:r w:rsidRPr="00C447D6">
        <w:rPr>
          <w:rFonts w:cs="Traditional Arabic" w:hint="cs"/>
          <w:sz w:val="36"/>
          <w:szCs w:val="36"/>
          <w:rtl/>
        </w:rPr>
        <w:t>الحمد لله ثم الحمد لله</w:t>
      </w:r>
      <w:r w:rsidRPr="00C447D6">
        <w:rPr>
          <w:rFonts w:cs="Traditional Arabic" w:hint="cs"/>
          <w:color w:val="000000" w:themeColor="text1"/>
          <w:sz w:val="36"/>
          <w:szCs w:val="36"/>
          <w:rtl/>
        </w:rPr>
        <w:t>..</w:t>
      </w:r>
    </w:p>
    <w:p w:rsidR="00C447D6" w:rsidRPr="00C447D6" w:rsidRDefault="00C447D6" w:rsidP="006855D7">
      <w:pPr>
        <w:spacing w:after="0" w:line="228" w:lineRule="auto"/>
        <w:ind w:firstLine="686"/>
        <w:jc w:val="both"/>
        <w:rPr>
          <w:rFonts w:cs="Traditional Arabic"/>
          <w:sz w:val="36"/>
          <w:szCs w:val="36"/>
          <w:rtl/>
        </w:rPr>
      </w:pPr>
      <w:r w:rsidRPr="00C447D6">
        <w:rPr>
          <w:rFonts w:cs="Traditional Arabic" w:hint="cs"/>
          <w:sz w:val="36"/>
          <w:szCs w:val="36"/>
          <w:rtl/>
        </w:rPr>
        <w:t>الحمد لله نحمده</w:t>
      </w:r>
      <w:r w:rsidRPr="00C447D6">
        <w:rPr>
          <w:rFonts w:cs="Traditional Arabic" w:hint="cs"/>
          <w:color w:val="000000" w:themeColor="text1"/>
          <w:sz w:val="36"/>
          <w:szCs w:val="36"/>
          <w:rtl/>
        </w:rPr>
        <w:t>،</w:t>
      </w:r>
      <w:r w:rsidRPr="00C447D6">
        <w:rPr>
          <w:rFonts w:cs="Traditional Arabic" w:hint="cs"/>
          <w:sz w:val="36"/>
          <w:szCs w:val="36"/>
          <w:rtl/>
        </w:rPr>
        <w:t xml:space="preserve"> ونستعين به ونستهديه ونسترشده</w:t>
      </w:r>
      <w:r w:rsidRPr="00C447D6">
        <w:rPr>
          <w:rFonts w:cs="Traditional Arabic" w:hint="cs"/>
          <w:color w:val="000000" w:themeColor="text1"/>
          <w:sz w:val="36"/>
          <w:szCs w:val="36"/>
          <w:rtl/>
        </w:rPr>
        <w:t>،</w:t>
      </w:r>
      <w:r w:rsidRPr="00C447D6">
        <w:rPr>
          <w:rFonts w:cs="Traditional Arabic" w:hint="cs"/>
          <w:sz w:val="36"/>
          <w:szCs w:val="36"/>
          <w:rtl/>
        </w:rPr>
        <w:t xml:space="preserve"> ونعوذ بالله من شرور أنفسنا وسيئات أعمالنا</w:t>
      </w:r>
      <w:r w:rsidRPr="00C447D6">
        <w:rPr>
          <w:rFonts w:cs="Traditional Arabic" w:hint="cs"/>
          <w:color w:val="000000" w:themeColor="text1"/>
          <w:sz w:val="36"/>
          <w:szCs w:val="36"/>
          <w:rtl/>
        </w:rPr>
        <w:t>،</w:t>
      </w:r>
      <w:r w:rsidRPr="00C447D6">
        <w:rPr>
          <w:rFonts w:cs="Traditional Arabic" w:hint="cs"/>
          <w:sz w:val="36"/>
          <w:szCs w:val="36"/>
          <w:rtl/>
        </w:rPr>
        <w:t xml:space="preserve"> من يهده الله فهو المهتد</w:t>
      </w:r>
      <w:r w:rsidRPr="00C447D6">
        <w:rPr>
          <w:rFonts w:cs="Traditional Arabic" w:hint="cs"/>
          <w:color w:val="000000" w:themeColor="text1"/>
          <w:sz w:val="36"/>
          <w:szCs w:val="36"/>
          <w:rtl/>
        </w:rPr>
        <w:t>،</w:t>
      </w:r>
      <w:r w:rsidRPr="00C447D6">
        <w:rPr>
          <w:rFonts w:cs="Traditional Arabic" w:hint="cs"/>
          <w:sz w:val="36"/>
          <w:szCs w:val="36"/>
          <w:rtl/>
        </w:rPr>
        <w:t xml:space="preserve"> ومن يضلل فلن تجد له ولياً مرشداً</w:t>
      </w:r>
      <w:r w:rsidRPr="00C447D6">
        <w:rPr>
          <w:rFonts w:cs="Traditional Arabic" w:hint="cs"/>
          <w:color w:val="000000" w:themeColor="text1"/>
          <w:sz w:val="36"/>
          <w:szCs w:val="36"/>
          <w:rtl/>
        </w:rPr>
        <w:t>.</w:t>
      </w:r>
    </w:p>
    <w:p w:rsidR="00C447D6" w:rsidRPr="00C447D6" w:rsidRDefault="00C447D6" w:rsidP="006855D7">
      <w:pPr>
        <w:spacing w:after="0" w:line="228" w:lineRule="auto"/>
        <w:ind w:firstLine="686"/>
        <w:jc w:val="both"/>
        <w:rPr>
          <w:rFonts w:cs="Traditional Arabic"/>
          <w:sz w:val="36"/>
          <w:szCs w:val="36"/>
          <w:rtl/>
        </w:rPr>
      </w:pPr>
      <w:r w:rsidRPr="00C447D6">
        <w:rPr>
          <w:rFonts w:cs="Traditional Arabic" w:hint="cs"/>
          <w:sz w:val="36"/>
          <w:szCs w:val="36"/>
          <w:rtl/>
        </w:rPr>
        <w:t>وأشهد أن لا إله إلا الله</w:t>
      </w:r>
      <w:r w:rsidRPr="00C447D6">
        <w:rPr>
          <w:rFonts w:cs="Traditional Arabic" w:hint="cs"/>
          <w:color w:val="000000" w:themeColor="text1"/>
          <w:sz w:val="36"/>
          <w:szCs w:val="36"/>
          <w:rtl/>
        </w:rPr>
        <w:t>،</w:t>
      </w:r>
      <w:r w:rsidRPr="00C447D6">
        <w:rPr>
          <w:rFonts w:cs="Traditional Arabic" w:hint="cs"/>
          <w:sz w:val="36"/>
          <w:szCs w:val="36"/>
          <w:rtl/>
        </w:rPr>
        <w:t xml:space="preserve"> وحده لا شريك له</w:t>
      </w:r>
      <w:r w:rsidRPr="00C447D6">
        <w:rPr>
          <w:rFonts w:cs="Traditional Arabic" w:hint="cs"/>
          <w:color w:val="000000" w:themeColor="text1"/>
          <w:sz w:val="36"/>
          <w:szCs w:val="36"/>
          <w:rtl/>
        </w:rPr>
        <w:t>،</w:t>
      </w:r>
      <w:r w:rsidRPr="00C447D6">
        <w:rPr>
          <w:rFonts w:cs="Traditional Arabic" w:hint="cs"/>
          <w:sz w:val="36"/>
          <w:szCs w:val="36"/>
          <w:rtl/>
        </w:rPr>
        <w:t xml:space="preserve"> وأشهد أن سيدنا محمداً عبده ورسوله</w:t>
      </w:r>
      <w:r w:rsidRPr="00C447D6">
        <w:rPr>
          <w:rFonts w:cs="Traditional Arabic" w:hint="cs"/>
          <w:color w:val="000000" w:themeColor="text1"/>
          <w:sz w:val="36"/>
          <w:szCs w:val="36"/>
          <w:rtl/>
        </w:rPr>
        <w:t>،</w:t>
      </w:r>
      <w:r w:rsidRPr="00C447D6">
        <w:rPr>
          <w:rFonts w:cs="Traditional Arabic" w:hint="cs"/>
          <w:sz w:val="36"/>
          <w:szCs w:val="36"/>
          <w:rtl/>
        </w:rPr>
        <w:t xml:space="preserve"> وصفيه وخليله</w:t>
      </w:r>
      <w:r w:rsidRPr="00C447D6">
        <w:rPr>
          <w:rFonts w:cs="Traditional Arabic" w:hint="cs"/>
          <w:color w:val="000000" w:themeColor="text1"/>
          <w:sz w:val="36"/>
          <w:szCs w:val="36"/>
          <w:rtl/>
        </w:rPr>
        <w:t>،</w:t>
      </w:r>
      <w:r w:rsidRPr="00C447D6">
        <w:rPr>
          <w:rFonts w:cs="Traditional Arabic" w:hint="cs"/>
          <w:sz w:val="36"/>
          <w:szCs w:val="36"/>
          <w:rtl/>
        </w:rPr>
        <w:t xml:space="preserve"> خير نبي</w:t>
      </w:r>
      <w:r w:rsidR="00662D39">
        <w:rPr>
          <w:rFonts w:cs="Traditional Arabic" w:hint="cs"/>
          <w:sz w:val="36"/>
          <w:szCs w:val="36"/>
          <w:rtl/>
        </w:rPr>
        <w:t>ٍّ</w:t>
      </w:r>
      <w:r w:rsidRPr="00C447D6">
        <w:rPr>
          <w:rFonts w:cs="Traditional Arabic" w:hint="cs"/>
          <w:sz w:val="36"/>
          <w:szCs w:val="36"/>
          <w:rtl/>
        </w:rPr>
        <w:t xml:space="preserve"> اجتباه</w:t>
      </w:r>
      <w:r w:rsidRPr="00C447D6">
        <w:rPr>
          <w:rFonts w:cs="Traditional Arabic" w:hint="cs"/>
          <w:color w:val="000000" w:themeColor="text1"/>
          <w:sz w:val="36"/>
          <w:szCs w:val="36"/>
          <w:rtl/>
        </w:rPr>
        <w:t>،</w:t>
      </w:r>
      <w:r w:rsidRPr="00C447D6">
        <w:rPr>
          <w:rFonts w:cs="Traditional Arabic" w:hint="cs"/>
          <w:sz w:val="36"/>
          <w:szCs w:val="36"/>
          <w:rtl/>
        </w:rPr>
        <w:t xml:space="preserve"> وهدى ورحمة للعالمين أرسله</w:t>
      </w:r>
      <w:r w:rsidRPr="00C447D6">
        <w:rPr>
          <w:rFonts w:cs="Traditional Arabic" w:hint="cs"/>
          <w:color w:val="000000" w:themeColor="text1"/>
          <w:sz w:val="36"/>
          <w:szCs w:val="36"/>
          <w:rtl/>
        </w:rPr>
        <w:t>.</w:t>
      </w:r>
    </w:p>
    <w:p w:rsidR="00C447D6" w:rsidRPr="00C447D6" w:rsidRDefault="00C447D6" w:rsidP="006855D7">
      <w:pPr>
        <w:spacing w:after="0" w:line="228" w:lineRule="auto"/>
        <w:ind w:firstLine="686"/>
        <w:jc w:val="both"/>
        <w:rPr>
          <w:rFonts w:cs="Traditional Arabic"/>
          <w:sz w:val="36"/>
          <w:szCs w:val="36"/>
          <w:rtl/>
        </w:rPr>
      </w:pPr>
      <w:r w:rsidRPr="00C447D6">
        <w:rPr>
          <w:rFonts w:cs="Traditional Arabic" w:hint="cs"/>
          <w:sz w:val="36"/>
          <w:szCs w:val="36"/>
          <w:rtl/>
        </w:rPr>
        <w:t>أرسله ربنا بالهدى ودين الحق</w:t>
      </w:r>
      <w:r w:rsidRPr="00C447D6">
        <w:rPr>
          <w:rFonts w:cs="Traditional Arabic" w:hint="cs"/>
          <w:color w:val="000000" w:themeColor="text1"/>
          <w:sz w:val="36"/>
          <w:szCs w:val="36"/>
          <w:rtl/>
        </w:rPr>
        <w:t>،</w:t>
      </w:r>
      <w:r w:rsidRPr="00C447D6">
        <w:rPr>
          <w:rFonts w:cs="Traditional Arabic" w:hint="cs"/>
          <w:sz w:val="36"/>
          <w:szCs w:val="36"/>
          <w:rtl/>
        </w:rPr>
        <w:t xml:space="preserve"> ليظهره على الدين كل</w:t>
      </w:r>
      <w:r w:rsidR="00662D39">
        <w:rPr>
          <w:rFonts w:cs="Traditional Arabic" w:hint="cs"/>
          <w:sz w:val="36"/>
          <w:szCs w:val="36"/>
          <w:rtl/>
        </w:rPr>
        <w:t>ّ</w:t>
      </w:r>
      <w:r w:rsidRPr="00C447D6">
        <w:rPr>
          <w:rFonts w:cs="Traditional Arabic" w:hint="cs"/>
          <w:sz w:val="36"/>
          <w:szCs w:val="36"/>
          <w:rtl/>
        </w:rPr>
        <w:t>ه</w:t>
      </w:r>
      <w:r w:rsidRPr="00C447D6">
        <w:rPr>
          <w:rFonts w:cs="Traditional Arabic" w:hint="cs"/>
          <w:color w:val="000000" w:themeColor="text1"/>
          <w:sz w:val="36"/>
          <w:szCs w:val="36"/>
          <w:rtl/>
        </w:rPr>
        <w:t>،</w:t>
      </w:r>
      <w:r w:rsidRPr="00C447D6">
        <w:rPr>
          <w:rFonts w:cs="Traditional Arabic" w:hint="cs"/>
          <w:sz w:val="36"/>
          <w:szCs w:val="36"/>
          <w:rtl/>
        </w:rPr>
        <w:t xml:space="preserve"> ولو كَرِه الكافرون</w:t>
      </w:r>
      <w:r w:rsidRPr="00C447D6">
        <w:rPr>
          <w:rFonts w:cs="Traditional Arabic" w:hint="cs"/>
          <w:color w:val="000000" w:themeColor="text1"/>
          <w:sz w:val="36"/>
          <w:szCs w:val="36"/>
          <w:rtl/>
        </w:rPr>
        <w:t>،</w:t>
      </w:r>
      <w:r w:rsidRPr="00C447D6">
        <w:rPr>
          <w:rFonts w:cs="Traditional Arabic" w:hint="cs"/>
          <w:sz w:val="36"/>
          <w:szCs w:val="36"/>
          <w:rtl/>
        </w:rPr>
        <w:t xml:space="preserve"> ولو كَره المشركون</w:t>
      </w:r>
      <w:r w:rsidRPr="00C447D6">
        <w:rPr>
          <w:rFonts w:cs="Traditional Arabic" w:hint="cs"/>
          <w:color w:val="000000" w:themeColor="text1"/>
          <w:sz w:val="36"/>
          <w:szCs w:val="36"/>
          <w:rtl/>
        </w:rPr>
        <w:t>،</w:t>
      </w:r>
      <w:r w:rsidRPr="00C447D6">
        <w:rPr>
          <w:rFonts w:cs="Traditional Arabic" w:hint="cs"/>
          <w:sz w:val="36"/>
          <w:szCs w:val="36"/>
          <w:rtl/>
        </w:rPr>
        <w:t xml:space="preserve"> ولو كَره مَن كَرِه</w:t>
      </w:r>
      <w:r w:rsidRPr="00C447D6">
        <w:rPr>
          <w:rFonts w:cs="Traditional Arabic" w:hint="cs"/>
          <w:color w:val="000000" w:themeColor="text1"/>
          <w:sz w:val="36"/>
          <w:szCs w:val="36"/>
          <w:rtl/>
        </w:rPr>
        <w:t>،</w:t>
      </w:r>
      <w:r w:rsidRPr="00C447D6">
        <w:rPr>
          <w:rFonts w:cs="Traditional Arabic" w:hint="cs"/>
          <w:sz w:val="36"/>
          <w:szCs w:val="36"/>
          <w:rtl/>
        </w:rPr>
        <w:t xml:space="preserve"> اللهم صلّ على سيدنا محمد</w:t>
      </w:r>
      <w:r w:rsidRPr="00C447D6">
        <w:rPr>
          <w:rFonts w:cs="Traditional Arabic" w:hint="cs"/>
          <w:color w:val="000000" w:themeColor="text1"/>
          <w:sz w:val="36"/>
          <w:szCs w:val="36"/>
          <w:rtl/>
        </w:rPr>
        <w:t>،</w:t>
      </w:r>
      <w:r w:rsidRPr="00C447D6">
        <w:rPr>
          <w:rFonts w:cs="Traditional Arabic" w:hint="cs"/>
          <w:sz w:val="36"/>
          <w:szCs w:val="36"/>
          <w:rtl/>
        </w:rPr>
        <w:t xml:space="preserve"> وعلى آله وصحبه وسلم</w:t>
      </w:r>
      <w:r w:rsidRPr="00C447D6">
        <w:rPr>
          <w:rFonts w:cs="Traditional Arabic" w:hint="cs"/>
          <w:color w:val="000000" w:themeColor="text1"/>
          <w:sz w:val="36"/>
          <w:szCs w:val="36"/>
          <w:rtl/>
        </w:rPr>
        <w:t>.</w:t>
      </w:r>
    </w:p>
    <w:p w:rsidR="00C447D6" w:rsidRPr="00C447D6" w:rsidRDefault="00C447D6" w:rsidP="006855D7">
      <w:pPr>
        <w:spacing w:after="0" w:line="228" w:lineRule="auto"/>
        <w:ind w:firstLine="686"/>
        <w:jc w:val="both"/>
        <w:rPr>
          <w:rFonts w:ascii="Tahoma" w:eastAsia="Times New Roman" w:hAnsi="Tahoma" w:cs="Traditional Arabic"/>
          <w:color w:val="008000"/>
          <w:sz w:val="36"/>
          <w:szCs w:val="36"/>
          <w:rtl/>
        </w:rPr>
      </w:pPr>
      <w:r w:rsidRPr="00C447D6">
        <w:rPr>
          <w:rFonts w:cs="Traditional Arabic" w:hint="cs"/>
          <w:sz w:val="36"/>
          <w:szCs w:val="36"/>
          <w:rtl/>
        </w:rPr>
        <w:t>أما بعد</w:t>
      </w:r>
      <w:r w:rsidRPr="00C447D6">
        <w:rPr>
          <w:rFonts w:cs="Traditional Arabic" w:hint="cs"/>
          <w:color w:val="000000" w:themeColor="text1"/>
          <w:sz w:val="36"/>
          <w:szCs w:val="36"/>
          <w:rtl/>
        </w:rPr>
        <w:t>..</w:t>
      </w:r>
      <w:r w:rsidRPr="00C447D6">
        <w:rPr>
          <w:rFonts w:cs="Traditional Arabic" w:hint="cs"/>
          <w:sz w:val="36"/>
          <w:szCs w:val="36"/>
          <w:rtl/>
        </w:rPr>
        <w:t xml:space="preserve"> فيا عباد الله</w:t>
      </w:r>
      <w:r w:rsidRPr="00C447D6">
        <w:rPr>
          <w:rFonts w:cs="Traditional Arabic" w:hint="cs"/>
          <w:color w:val="000000" w:themeColor="text1"/>
          <w:sz w:val="36"/>
          <w:szCs w:val="36"/>
          <w:rtl/>
        </w:rPr>
        <w:t>:</w:t>
      </w:r>
      <w:r w:rsidRPr="00C447D6">
        <w:rPr>
          <w:rFonts w:cs="Traditional Arabic" w:hint="cs"/>
          <w:sz w:val="36"/>
          <w:szCs w:val="36"/>
          <w:rtl/>
        </w:rPr>
        <w:t xml:space="preserve"> </w:t>
      </w:r>
      <w:r w:rsidRPr="00C447D6">
        <w:rPr>
          <w:rFonts w:ascii="Tahoma" w:eastAsia="Times New Roman" w:hAnsi="Tahoma" w:cs="Traditional Arabic" w:hint="cs"/>
          <w:sz w:val="36"/>
          <w:szCs w:val="36"/>
          <w:rtl/>
          <w:lang w:bidi="ar-SY"/>
        </w:rPr>
        <w:t xml:space="preserve">أوصيكم ونفسي بتقوى الله تعالى، فإن تقوى الله هي العدة لنا في الدنيا وفي الآخرة، وإن الله كتب العاقبة للمتقين فقال: </w:t>
      </w:r>
      <w:r w:rsidRPr="00C447D6">
        <w:rPr>
          <w:rFonts w:ascii="Tahoma" w:eastAsia="Times New Roman" w:hAnsi="Tahoma" w:cs="DecoType Naskh Special" w:hint="cs"/>
          <w:color w:val="FF0000"/>
          <w:sz w:val="36"/>
          <w:szCs w:val="36"/>
          <w:rtl/>
        </w:rPr>
        <w:t>{</w:t>
      </w:r>
      <w:r w:rsidRPr="00C447D6">
        <w:rPr>
          <w:rFonts w:ascii="Tahoma" w:eastAsia="Times New Roman" w:hAnsi="Tahoma" w:cs="DecoType Naskh Special" w:hint="cs"/>
          <w:color w:val="008000"/>
          <w:sz w:val="36"/>
          <w:szCs w:val="36"/>
          <w:rtl/>
        </w:rPr>
        <w:t>..إِنَّ</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الْعَاقِبَةَ</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لِلْمُتَّقِينَ</w:t>
      </w:r>
      <w:r w:rsidRPr="00C447D6">
        <w:rPr>
          <w:rFonts w:ascii="Tahoma" w:eastAsia="Times New Roman" w:hAnsi="Tahoma" w:cs="DecoType Naskh Special" w:hint="cs"/>
          <w:color w:val="FF0000"/>
          <w:sz w:val="36"/>
          <w:szCs w:val="36"/>
          <w:rtl/>
        </w:rPr>
        <w:t>}</w:t>
      </w:r>
      <w:r w:rsidRPr="00C447D6">
        <w:rPr>
          <w:rFonts w:ascii="Traditional Arabic" w:cs="Traditional Arabic" w:hint="cs"/>
          <w:b/>
          <w:bCs/>
          <w:color w:val="000000"/>
          <w:sz w:val="36"/>
          <w:szCs w:val="36"/>
          <w:rtl/>
          <w:lang w:bidi="ar-SY"/>
        </w:rPr>
        <w:t xml:space="preserve"> </w:t>
      </w:r>
      <w:r w:rsidRPr="00C447D6">
        <w:rPr>
          <w:rFonts w:ascii="Tahoma" w:eastAsia="Times New Roman" w:hAnsi="Tahoma" w:cs="Traditional Arabic" w:hint="cs"/>
          <w:sz w:val="36"/>
          <w:szCs w:val="36"/>
          <w:rtl/>
          <w:lang w:bidi="ar-SY"/>
        </w:rPr>
        <w:t>[هود:49]</w:t>
      </w:r>
      <w:r w:rsidRPr="00C447D6">
        <w:rPr>
          <w:rFonts w:ascii="Traditional Arabic" w:cs="Traditional Arabic" w:hint="cs"/>
          <w:b/>
          <w:bCs/>
          <w:color w:val="000000"/>
          <w:sz w:val="36"/>
          <w:szCs w:val="36"/>
          <w:rtl/>
          <w:lang w:bidi="ar-SY"/>
        </w:rPr>
        <w:t xml:space="preserve"> </w:t>
      </w:r>
      <w:r w:rsidRPr="00C447D6">
        <w:rPr>
          <w:rFonts w:cs="Traditional Arabic" w:hint="cs"/>
          <w:sz w:val="36"/>
          <w:szCs w:val="36"/>
          <w:rtl/>
        </w:rPr>
        <w:t xml:space="preserve">وقال تعالى: </w:t>
      </w:r>
      <w:r w:rsidRPr="00C447D6">
        <w:rPr>
          <w:rFonts w:ascii="Tahoma" w:eastAsia="Times New Roman" w:hAnsi="Tahoma" w:cs="DecoType Naskh Special" w:hint="cs"/>
          <w:color w:val="FF0000"/>
          <w:sz w:val="36"/>
          <w:szCs w:val="36"/>
          <w:rtl/>
        </w:rPr>
        <w:t>{</w:t>
      </w:r>
      <w:r w:rsidRPr="00C447D6">
        <w:rPr>
          <w:rFonts w:ascii="Tahoma" w:eastAsia="Times New Roman" w:hAnsi="Tahoma" w:cs="DecoType Naskh Special" w:hint="cs"/>
          <w:color w:val="008000"/>
          <w:sz w:val="36"/>
          <w:szCs w:val="36"/>
          <w:rtl/>
        </w:rPr>
        <w:t>..وَالْعَاقِبَةُ</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008000"/>
          <w:sz w:val="36"/>
          <w:szCs w:val="36"/>
          <w:rtl/>
        </w:rPr>
        <w:t>لِلتَّقْوَى</w:t>
      </w:r>
      <w:r w:rsidRPr="00C447D6">
        <w:rPr>
          <w:rFonts w:ascii="Tahoma" w:eastAsia="Times New Roman" w:hAnsi="Tahoma" w:cs="DecoType Naskh Special"/>
          <w:color w:val="008000"/>
          <w:sz w:val="36"/>
          <w:szCs w:val="36"/>
          <w:rtl/>
        </w:rPr>
        <w:t xml:space="preserve"> </w:t>
      </w:r>
      <w:r w:rsidRPr="00C447D6">
        <w:rPr>
          <w:rFonts w:ascii="Tahoma" w:eastAsia="Times New Roman" w:hAnsi="Tahoma" w:cs="DecoType Naskh Special" w:hint="cs"/>
          <w:color w:val="FF0000"/>
          <w:sz w:val="36"/>
          <w:szCs w:val="36"/>
          <w:rtl/>
        </w:rPr>
        <w:t>}</w:t>
      </w:r>
      <w:r w:rsidRPr="00C447D6">
        <w:rPr>
          <w:rFonts w:ascii="Tahoma" w:eastAsia="Times New Roman" w:hAnsi="Tahoma" w:cs="Traditional Arabic" w:hint="cs"/>
          <w:sz w:val="36"/>
          <w:szCs w:val="36"/>
          <w:rtl/>
          <w:lang w:bidi="ar-SY"/>
        </w:rPr>
        <w:t xml:space="preserve"> [طه:132] فإنه من فارَق التقوى فارقه التوفيق في الدنيا والآخرة. </w:t>
      </w:r>
    </w:p>
    <w:p w:rsidR="00C447D6" w:rsidRPr="00C447D6" w:rsidRDefault="00C447D6" w:rsidP="006855D7">
      <w:pPr>
        <w:keepNext/>
        <w:tabs>
          <w:tab w:val="left" w:pos="567"/>
        </w:tabs>
        <w:overflowPunct w:val="0"/>
        <w:autoSpaceDE w:val="0"/>
        <w:autoSpaceDN w:val="0"/>
        <w:spacing w:after="0" w:line="228" w:lineRule="auto"/>
        <w:ind w:firstLine="686"/>
        <w:jc w:val="both"/>
        <w:outlineLvl w:val="1"/>
        <w:rPr>
          <w:rFonts w:ascii="Times New Roman" w:eastAsia="Times New Roman" w:hAnsi="Times New Roman" w:cs="Traditional Arabic"/>
          <w:b/>
          <w:bCs/>
          <w:sz w:val="36"/>
          <w:szCs w:val="36"/>
          <w:rtl/>
          <w:lang w:eastAsia="zh-CN"/>
        </w:rPr>
      </w:pPr>
      <w:r w:rsidRPr="00C447D6">
        <w:rPr>
          <w:rFonts w:ascii="Times New Roman" w:eastAsia="Times New Roman" w:hAnsi="Times New Roman" w:cs="Traditional Arabic" w:hint="cs"/>
          <w:b/>
          <w:bCs/>
          <w:sz w:val="36"/>
          <w:szCs w:val="36"/>
          <w:rtl/>
          <w:lang w:eastAsia="zh-CN"/>
        </w:rPr>
        <w:t xml:space="preserve">ثم أستفتح بالذي هو خير: </w:t>
      </w:r>
    </w:p>
    <w:p w:rsidR="00C447D6" w:rsidRDefault="00C447D6" w:rsidP="00B4777A">
      <w:pPr>
        <w:shd w:val="clear" w:color="auto" w:fill="FFFFFF"/>
        <w:tabs>
          <w:tab w:val="left" w:pos="567"/>
          <w:tab w:val="right" w:pos="1134"/>
        </w:tabs>
        <w:spacing w:after="0" w:line="228" w:lineRule="auto"/>
        <w:ind w:firstLine="686"/>
        <w:jc w:val="both"/>
        <w:rPr>
          <w:rFonts w:ascii="Tahoma" w:eastAsia="Times New Roman" w:hAnsi="Tahoma" w:cs="Traditional Arabic" w:hint="cs"/>
          <w:sz w:val="36"/>
          <w:szCs w:val="36"/>
          <w:rtl/>
          <w:lang w:bidi="ar-SY"/>
        </w:rPr>
      </w:pPr>
      <w:r w:rsidRPr="00C447D6">
        <w:rPr>
          <w:rFonts w:ascii="Tahoma" w:eastAsia="Times New Roman" w:hAnsi="Tahoma" w:cs="Traditional Arabic"/>
          <w:b/>
          <w:bCs/>
          <w:sz w:val="36"/>
          <w:szCs w:val="36"/>
          <w:rtl/>
          <w:lang w:bidi="ar-SY"/>
        </w:rPr>
        <w:t>قال الله تعالى:</w:t>
      </w:r>
      <w:r w:rsidRPr="00C447D6">
        <w:rPr>
          <w:rFonts w:ascii="Tahoma" w:eastAsia="Times New Roman" w:hAnsi="Tahoma" w:cs="Traditional Arabic" w:hint="cs"/>
          <w:sz w:val="36"/>
          <w:szCs w:val="36"/>
          <w:rtl/>
          <w:lang w:bidi="ar-SY"/>
        </w:rPr>
        <w:t xml:space="preserve"> </w:t>
      </w:r>
      <w:r w:rsidRPr="00C447D6">
        <w:rPr>
          <w:rFonts w:ascii="Tahoma" w:eastAsia="Times New Roman" w:hAnsi="Tahoma" w:cs="DecoType Naskh Special" w:hint="cs"/>
          <w:color w:val="FF0000"/>
          <w:sz w:val="36"/>
          <w:szCs w:val="36"/>
          <w:rtl/>
          <w:lang w:bidi="ar-SY"/>
        </w:rPr>
        <w:t>{</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أَفَلَمْ</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يَسِيرُوا</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فِي</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الْأَرْضِ</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فَيَنْظُرُوا</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كَيْفَ</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كَانَ</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عَاقِبَةُ</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الَّذِينَ</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مِنْ</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قَبْلِهِمْ</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وَلَدَارُ</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الْآخِرَةِ</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خَيْرٌ</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لِلَّذِينَ</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اتَّقَوْا</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أَفَلَا</w:t>
      </w:r>
      <w:r w:rsidR="00C668E6" w:rsidRPr="00C668E6">
        <w:rPr>
          <w:rFonts w:ascii="Tahoma" w:eastAsia="Times New Roman" w:hAnsi="Tahoma" w:cs="DecoType Naskh Special"/>
          <w:color w:val="008000"/>
          <w:sz w:val="36"/>
          <w:szCs w:val="36"/>
          <w:rtl/>
        </w:rPr>
        <w:t xml:space="preserve"> </w:t>
      </w:r>
      <w:r w:rsidR="00C668E6" w:rsidRPr="00C668E6">
        <w:rPr>
          <w:rFonts w:ascii="Tahoma" w:eastAsia="Times New Roman" w:hAnsi="Tahoma" w:cs="DecoType Naskh Special" w:hint="eastAsia"/>
          <w:color w:val="008000"/>
          <w:sz w:val="36"/>
          <w:szCs w:val="36"/>
          <w:rtl/>
        </w:rPr>
        <w:t>تَعْقِلُونَ</w:t>
      </w:r>
      <w:r w:rsidRPr="00C447D6">
        <w:rPr>
          <w:rFonts w:ascii="Tahoma" w:eastAsia="Times New Roman" w:hAnsi="Tahoma" w:cs="DecoType Naskh Special" w:hint="cs"/>
          <w:color w:val="FF0000"/>
          <w:sz w:val="36"/>
          <w:szCs w:val="36"/>
          <w:rtl/>
          <w:lang w:bidi="ar-SY"/>
        </w:rPr>
        <w:t>}</w:t>
      </w:r>
      <w:r w:rsidRPr="00C447D6">
        <w:rPr>
          <w:rFonts w:ascii="Tahoma" w:eastAsia="Times New Roman" w:hAnsi="Tahoma" w:cs="Traditional Arabic" w:hint="cs"/>
          <w:sz w:val="36"/>
          <w:szCs w:val="36"/>
          <w:rtl/>
        </w:rPr>
        <w:t xml:space="preserve"> </w:t>
      </w:r>
      <w:r w:rsidR="00C668E6" w:rsidRPr="00C668E6">
        <w:rPr>
          <w:rFonts w:ascii="Tahoma" w:eastAsia="Times New Roman" w:hAnsi="Tahoma" w:cs="Traditional Arabic"/>
          <w:sz w:val="36"/>
          <w:szCs w:val="36"/>
          <w:rtl/>
        </w:rPr>
        <w:t xml:space="preserve"> [</w:t>
      </w:r>
      <w:r w:rsidR="00C668E6" w:rsidRPr="00C668E6">
        <w:rPr>
          <w:rFonts w:ascii="Tahoma" w:eastAsia="Times New Roman" w:hAnsi="Tahoma" w:cs="Traditional Arabic" w:hint="eastAsia"/>
          <w:sz w:val="36"/>
          <w:szCs w:val="36"/>
          <w:rtl/>
        </w:rPr>
        <w:t>يوسف</w:t>
      </w:r>
      <w:r w:rsidR="00C668E6" w:rsidRPr="00C668E6">
        <w:rPr>
          <w:rFonts w:ascii="Tahoma" w:eastAsia="Times New Roman" w:hAnsi="Tahoma" w:cs="Traditional Arabic"/>
          <w:sz w:val="36"/>
          <w:szCs w:val="36"/>
          <w:rtl/>
        </w:rPr>
        <w:t>:109]</w:t>
      </w:r>
      <w:r w:rsidRPr="00C447D6">
        <w:rPr>
          <w:rFonts w:ascii="Tahoma" w:eastAsia="Times New Roman" w:hAnsi="Tahoma" w:cs="Traditional Arabic" w:hint="cs"/>
          <w:sz w:val="36"/>
          <w:szCs w:val="36"/>
          <w:rtl/>
          <w:lang w:bidi="ar-SY"/>
        </w:rPr>
        <w:t xml:space="preserve">. </w:t>
      </w:r>
    </w:p>
    <w:p w:rsidR="00C668E6" w:rsidRDefault="00C668E6" w:rsidP="00B4777A">
      <w:pPr>
        <w:shd w:val="clear" w:color="auto" w:fill="FFFFFF"/>
        <w:tabs>
          <w:tab w:val="left" w:pos="567"/>
          <w:tab w:val="right" w:pos="1134"/>
        </w:tabs>
        <w:spacing w:after="0" w:line="228" w:lineRule="auto"/>
        <w:ind w:firstLine="686"/>
        <w:jc w:val="both"/>
        <w:rPr>
          <w:rFonts w:ascii="Tahoma" w:eastAsia="Times New Roman" w:hAnsi="Tahoma" w:cs="Traditional Arabic" w:hint="cs"/>
          <w:sz w:val="36"/>
          <w:szCs w:val="36"/>
          <w:rtl/>
          <w:lang w:bidi="ar-SY"/>
        </w:rPr>
      </w:pPr>
      <w:r w:rsidRPr="001F14D3">
        <w:rPr>
          <w:rFonts w:ascii="Tahoma" w:eastAsia="Times New Roman" w:hAnsi="Tahoma" w:cs="Traditional Arabic" w:hint="cs"/>
          <w:b/>
          <w:bCs/>
          <w:sz w:val="36"/>
          <w:szCs w:val="36"/>
          <w:rtl/>
          <w:lang w:bidi="ar-SY"/>
        </w:rPr>
        <w:t>وقال ربنا:</w:t>
      </w:r>
      <w:r>
        <w:rPr>
          <w:rFonts w:ascii="Tahoma" w:eastAsia="Times New Roman" w:hAnsi="Tahoma" w:cs="Traditional Arabic" w:hint="cs"/>
          <w:sz w:val="36"/>
          <w:szCs w:val="36"/>
          <w:rtl/>
          <w:lang w:bidi="ar-SY"/>
        </w:rPr>
        <w:t xml:space="preserve"> </w:t>
      </w:r>
      <w:r w:rsidRPr="00432A18">
        <w:rPr>
          <w:rFonts w:ascii="Tahoma" w:eastAsia="Times New Roman" w:hAnsi="Tahoma" w:cs="DecoType Naskh Special" w:hint="cs"/>
          <w:color w:val="FF0000"/>
          <w:sz w:val="36"/>
          <w:szCs w:val="36"/>
          <w:rtl/>
        </w:rPr>
        <w:t>{</w:t>
      </w:r>
      <w:r w:rsidRPr="00432A18">
        <w:rPr>
          <w:rFonts w:ascii="Tahoma" w:eastAsia="Times New Roman" w:hAnsi="Tahoma" w:cs="DecoType Naskh Special" w:hint="eastAsia"/>
          <w:color w:val="008000"/>
          <w:sz w:val="36"/>
          <w:szCs w:val="36"/>
          <w:rtl/>
        </w:rPr>
        <w:t>لَقَدْ</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كَانَ</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فِي</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قَصَصِهِمْ</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عِبْرَةٌ</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لِأُولِي</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الْأَلْبَابِ</w:t>
      </w:r>
      <w:r w:rsidRPr="00432A18">
        <w:rPr>
          <w:rFonts w:ascii="Tahoma" w:eastAsia="Times New Roman" w:hAnsi="Tahoma" w:cs="DecoType Naskh Special" w:hint="cs"/>
          <w:color w:val="FF0000"/>
          <w:sz w:val="36"/>
          <w:szCs w:val="36"/>
          <w:rtl/>
        </w:rPr>
        <w:t>}</w:t>
      </w:r>
      <w:r w:rsidRPr="00432A18">
        <w:rPr>
          <w:rFonts w:ascii="Tahoma" w:eastAsia="Times New Roman" w:hAnsi="Tahoma" w:cs="DecoType Naskh Special"/>
          <w:color w:val="008000"/>
          <w:sz w:val="36"/>
          <w:szCs w:val="36"/>
          <w:rtl/>
        </w:rPr>
        <w:t xml:space="preserve"> </w:t>
      </w:r>
      <w:r w:rsidRPr="00C668E6">
        <w:rPr>
          <w:rFonts w:ascii="Tahoma" w:eastAsia="Times New Roman" w:hAnsi="Tahoma" w:cs="Traditional Arabic"/>
          <w:sz w:val="36"/>
          <w:szCs w:val="36"/>
          <w:rtl/>
          <w:lang w:bidi="ar-SY"/>
        </w:rPr>
        <w:t>[</w:t>
      </w:r>
      <w:r w:rsidRPr="00C668E6">
        <w:rPr>
          <w:rFonts w:ascii="Tahoma" w:eastAsia="Times New Roman" w:hAnsi="Tahoma" w:cs="Traditional Arabic" w:hint="eastAsia"/>
          <w:sz w:val="36"/>
          <w:szCs w:val="36"/>
          <w:rtl/>
          <w:lang w:bidi="ar-SY"/>
        </w:rPr>
        <w:t>يوسف</w:t>
      </w:r>
      <w:r w:rsidRPr="00C668E6">
        <w:rPr>
          <w:rFonts w:ascii="Tahoma" w:eastAsia="Times New Roman" w:hAnsi="Tahoma" w:cs="Traditional Arabic"/>
          <w:sz w:val="36"/>
          <w:szCs w:val="36"/>
          <w:rtl/>
          <w:lang w:bidi="ar-SY"/>
        </w:rPr>
        <w:t>:111]</w:t>
      </w:r>
      <w:r>
        <w:rPr>
          <w:rFonts w:ascii="Tahoma" w:eastAsia="Times New Roman" w:hAnsi="Tahoma" w:cs="Traditional Arabic" w:hint="cs"/>
          <w:sz w:val="36"/>
          <w:szCs w:val="36"/>
          <w:rtl/>
          <w:lang w:bidi="ar-SY"/>
        </w:rPr>
        <w:t xml:space="preserve"> </w:t>
      </w:r>
    </w:p>
    <w:p w:rsidR="00C668E6" w:rsidRDefault="00C668E6" w:rsidP="00C668E6">
      <w:pPr>
        <w:shd w:val="clear" w:color="auto" w:fill="FFFFFF"/>
        <w:tabs>
          <w:tab w:val="left" w:pos="567"/>
          <w:tab w:val="right" w:pos="1134"/>
        </w:tabs>
        <w:spacing w:after="0" w:line="228" w:lineRule="auto"/>
        <w:ind w:firstLine="686"/>
        <w:jc w:val="both"/>
        <w:rPr>
          <w:rFonts w:ascii="Tahoma" w:eastAsia="Times New Roman" w:hAnsi="Tahoma" w:cs="Traditional Arabic" w:hint="cs"/>
          <w:sz w:val="36"/>
          <w:szCs w:val="36"/>
          <w:rtl/>
          <w:lang w:bidi="ar-SY"/>
        </w:rPr>
      </w:pPr>
      <w:r w:rsidRPr="001F14D3">
        <w:rPr>
          <w:rFonts w:ascii="Tahoma" w:eastAsia="Times New Roman" w:hAnsi="Tahoma" w:cs="Traditional Arabic" w:hint="cs"/>
          <w:b/>
          <w:bCs/>
          <w:sz w:val="36"/>
          <w:szCs w:val="36"/>
          <w:rtl/>
          <w:lang w:bidi="ar-SY"/>
        </w:rPr>
        <w:t xml:space="preserve">وقال سبحانه: </w:t>
      </w:r>
      <w:r w:rsidRPr="00432A18">
        <w:rPr>
          <w:rFonts w:ascii="Tahoma" w:eastAsia="Times New Roman" w:hAnsi="Tahoma" w:cs="DecoType Naskh Special" w:hint="cs"/>
          <w:color w:val="FF0000"/>
          <w:sz w:val="36"/>
          <w:szCs w:val="36"/>
          <w:rtl/>
        </w:rPr>
        <w:t>{</w:t>
      </w:r>
      <w:r w:rsidRPr="00432A18">
        <w:rPr>
          <w:rFonts w:ascii="Tahoma" w:eastAsia="Times New Roman" w:hAnsi="Tahoma" w:cs="DecoType Naskh Special" w:hint="eastAsia"/>
          <w:color w:val="008000"/>
          <w:sz w:val="36"/>
          <w:szCs w:val="36"/>
          <w:rtl/>
        </w:rPr>
        <w:t>وَلَقَدْ</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أَنْزَلْنَا</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إِلَيْكُمْ</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آيَاتٍ</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مُبَيِّنَاتٍ</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وَمَثَلًا</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مِنَ</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الَّذِينَ</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خَلَوْا</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مِنْ</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قَبْلِكُمْ</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وَمَوْعِظَةً</w:t>
      </w:r>
      <w:r w:rsidRPr="00432A18">
        <w:rPr>
          <w:rFonts w:ascii="Tahoma" w:eastAsia="Times New Roman" w:hAnsi="Tahoma" w:cs="DecoType Naskh Special"/>
          <w:color w:val="008000"/>
          <w:sz w:val="36"/>
          <w:szCs w:val="36"/>
          <w:rtl/>
        </w:rPr>
        <w:t xml:space="preserve"> </w:t>
      </w:r>
      <w:r w:rsidRPr="00432A18">
        <w:rPr>
          <w:rFonts w:ascii="Tahoma" w:eastAsia="Times New Roman" w:hAnsi="Tahoma" w:cs="DecoType Naskh Special" w:hint="eastAsia"/>
          <w:color w:val="008000"/>
          <w:sz w:val="36"/>
          <w:szCs w:val="36"/>
          <w:rtl/>
        </w:rPr>
        <w:t>لِلْمُتَّقِينَ</w:t>
      </w:r>
      <w:r w:rsidRPr="00432A18">
        <w:rPr>
          <w:rFonts w:ascii="Tahoma" w:eastAsia="Times New Roman" w:hAnsi="Tahoma" w:cs="DecoType Naskh Special" w:hint="cs"/>
          <w:color w:val="FF0000"/>
          <w:sz w:val="36"/>
          <w:szCs w:val="36"/>
          <w:rtl/>
        </w:rPr>
        <w:t>}</w:t>
      </w:r>
      <w:r w:rsidRPr="00C668E6">
        <w:rPr>
          <w:rFonts w:ascii="Tahoma" w:eastAsia="Times New Roman" w:hAnsi="Tahoma" w:cs="Traditional Arabic"/>
          <w:sz w:val="36"/>
          <w:szCs w:val="36"/>
          <w:rtl/>
          <w:lang w:bidi="ar-SY"/>
        </w:rPr>
        <w:t xml:space="preserve"> [</w:t>
      </w:r>
      <w:r w:rsidRPr="00C668E6">
        <w:rPr>
          <w:rFonts w:ascii="Tahoma" w:eastAsia="Times New Roman" w:hAnsi="Tahoma" w:cs="Traditional Arabic" w:hint="eastAsia"/>
          <w:sz w:val="36"/>
          <w:szCs w:val="36"/>
          <w:rtl/>
          <w:lang w:bidi="ar-SY"/>
        </w:rPr>
        <w:t>النور</w:t>
      </w:r>
      <w:r w:rsidRPr="00C668E6">
        <w:rPr>
          <w:rFonts w:ascii="Tahoma" w:eastAsia="Times New Roman" w:hAnsi="Tahoma" w:cs="Traditional Arabic"/>
          <w:sz w:val="36"/>
          <w:szCs w:val="36"/>
          <w:rtl/>
          <w:lang w:bidi="ar-SY"/>
        </w:rPr>
        <w:t xml:space="preserve"> : 34]</w:t>
      </w:r>
      <w:r>
        <w:rPr>
          <w:rFonts w:ascii="Tahoma" w:eastAsia="Times New Roman" w:hAnsi="Tahoma" w:cs="Traditional Arabic" w:hint="cs"/>
          <w:sz w:val="36"/>
          <w:szCs w:val="36"/>
          <w:rtl/>
          <w:lang w:bidi="ar-SY"/>
        </w:rPr>
        <w:t xml:space="preserve"> </w:t>
      </w:r>
    </w:p>
    <w:p w:rsidR="00C668E6" w:rsidRDefault="00C668E6" w:rsidP="00C668E6">
      <w:pPr>
        <w:shd w:val="clear" w:color="auto" w:fill="FFFFFF"/>
        <w:tabs>
          <w:tab w:val="left" w:pos="567"/>
          <w:tab w:val="right" w:pos="1134"/>
        </w:tabs>
        <w:spacing w:after="0" w:line="228" w:lineRule="auto"/>
        <w:ind w:firstLine="686"/>
        <w:jc w:val="both"/>
        <w:rPr>
          <w:rFonts w:ascii="Tahoma" w:eastAsia="Times New Roman" w:hAnsi="Tahoma" w:cs="Traditional Arabic" w:hint="cs"/>
          <w:sz w:val="36"/>
          <w:szCs w:val="36"/>
          <w:rtl/>
          <w:lang w:bidi="ar-SY"/>
        </w:rPr>
      </w:pPr>
      <w:r>
        <w:rPr>
          <w:rFonts w:ascii="Tahoma" w:eastAsia="Times New Roman" w:hAnsi="Tahoma" w:cs="Traditional Arabic" w:hint="cs"/>
          <w:sz w:val="36"/>
          <w:szCs w:val="36"/>
          <w:rtl/>
          <w:lang w:bidi="ar-SY"/>
        </w:rPr>
        <w:t xml:space="preserve">قال المفسرون: </w:t>
      </w:r>
      <w:r w:rsidR="001F14D3">
        <w:rPr>
          <w:rFonts w:ascii="Tahoma" w:eastAsia="Times New Roman" w:hAnsi="Tahoma" w:cs="Traditional Arabic" w:hint="cs"/>
          <w:sz w:val="36"/>
          <w:szCs w:val="36"/>
          <w:rtl/>
          <w:lang w:bidi="ar-SY"/>
        </w:rPr>
        <w:t>(</w:t>
      </w:r>
      <w:r>
        <w:rPr>
          <w:rFonts w:ascii="Tahoma" w:eastAsia="Times New Roman" w:hAnsi="Tahoma" w:cs="Traditional Arabic" w:hint="cs"/>
          <w:sz w:val="36"/>
          <w:szCs w:val="36"/>
          <w:rtl/>
          <w:lang w:bidi="ar-SY"/>
        </w:rPr>
        <w:t>أنزلنا إليكم آيات واضحات في ذاتها</w:t>
      </w:r>
      <w:r w:rsidR="001F14D3">
        <w:rPr>
          <w:rFonts w:ascii="Tahoma" w:eastAsia="Times New Roman" w:hAnsi="Tahoma" w:cs="Traditional Arabic" w:hint="cs"/>
          <w:sz w:val="36"/>
          <w:szCs w:val="36"/>
          <w:rtl/>
          <w:lang w:bidi="ar-SY"/>
        </w:rPr>
        <w:t>،</w:t>
      </w:r>
      <w:r>
        <w:rPr>
          <w:rFonts w:ascii="Tahoma" w:eastAsia="Times New Roman" w:hAnsi="Tahoma" w:cs="Traditional Arabic" w:hint="cs"/>
          <w:sz w:val="36"/>
          <w:szCs w:val="36"/>
          <w:rtl/>
          <w:lang w:bidi="ar-SY"/>
        </w:rPr>
        <w:t xml:space="preserve"> وموضحة لغيرها، وأنزلنا إليكم قصصاً عجيبة من أخبار السابقين الذين خل</w:t>
      </w:r>
      <w:r w:rsidR="001F14D3">
        <w:rPr>
          <w:rFonts w:ascii="Tahoma" w:eastAsia="Times New Roman" w:hAnsi="Tahoma" w:cs="Traditional Arabic" w:hint="cs"/>
          <w:sz w:val="36"/>
          <w:szCs w:val="36"/>
          <w:rtl/>
          <w:lang w:bidi="ar-SY"/>
        </w:rPr>
        <w:t>َ</w:t>
      </w:r>
      <w:r>
        <w:rPr>
          <w:rFonts w:ascii="Tahoma" w:eastAsia="Times New Roman" w:hAnsi="Tahoma" w:cs="Traditional Arabic" w:hint="cs"/>
          <w:sz w:val="36"/>
          <w:szCs w:val="36"/>
          <w:rtl/>
          <w:lang w:bidi="ar-SY"/>
        </w:rPr>
        <w:t xml:space="preserve">وا من قبلكم لتهتدوا فيما يقع بينكم من أحداث). </w:t>
      </w:r>
    </w:p>
    <w:p w:rsidR="00C447D6" w:rsidRPr="00C447D6" w:rsidRDefault="00C447D6" w:rsidP="00CC1332">
      <w:pPr>
        <w:shd w:val="clear" w:color="auto" w:fill="FFFFFF"/>
        <w:tabs>
          <w:tab w:val="left" w:pos="567"/>
          <w:tab w:val="right" w:pos="1134"/>
        </w:tabs>
        <w:spacing w:after="0" w:line="228" w:lineRule="auto"/>
        <w:ind w:firstLine="686"/>
        <w:jc w:val="both"/>
        <w:rPr>
          <w:rFonts w:ascii="Times New Roman" w:eastAsia="Times New Roman" w:hAnsi="Times New Roman" w:cs="Traditional Arabic"/>
          <w:b/>
          <w:bCs/>
          <w:sz w:val="36"/>
          <w:szCs w:val="36"/>
          <w:rtl/>
          <w:lang w:eastAsia="zh-CN"/>
        </w:rPr>
      </w:pPr>
      <w:r w:rsidRPr="00C447D6">
        <w:rPr>
          <w:rFonts w:ascii="Traditional Arabic" w:eastAsia="Calibri" w:hAnsi="Traditional Arabic" w:cs="Traditional Arabic" w:hint="cs"/>
          <w:sz w:val="36"/>
          <w:szCs w:val="36"/>
          <w:rtl/>
          <w:lang w:bidi="ar-SY"/>
        </w:rPr>
        <w:t xml:space="preserve">عنوان خطبة اليوم: </w:t>
      </w:r>
    </w:p>
    <w:p w:rsidR="00C447D6" w:rsidRPr="00B433BC" w:rsidRDefault="00C447D6" w:rsidP="00C668E6">
      <w:pPr>
        <w:shd w:val="clear" w:color="auto" w:fill="FFFFFF"/>
        <w:tabs>
          <w:tab w:val="left" w:pos="567"/>
          <w:tab w:val="right" w:pos="1134"/>
        </w:tabs>
        <w:spacing w:after="0" w:line="228" w:lineRule="auto"/>
        <w:ind w:firstLine="686"/>
        <w:jc w:val="center"/>
        <w:rPr>
          <w:rFonts w:ascii="Times New Roman" w:eastAsia="Times New Roman" w:hAnsi="Times New Roman" w:cs="Traditional Arabic"/>
          <w:b/>
          <w:bCs/>
          <w:sz w:val="38"/>
          <w:szCs w:val="38"/>
          <w:rtl/>
          <w:lang w:eastAsia="zh-CN"/>
        </w:rPr>
      </w:pPr>
      <w:r w:rsidRPr="00B433BC">
        <w:rPr>
          <w:rFonts w:ascii="Times New Roman" w:eastAsia="Times New Roman" w:hAnsi="Times New Roman" w:cs="Traditional Arabic" w:hint="cs"/>
          <w:b/>
          <w:bCs/>
          <w:sz w:val="38"/>
          <w:szCs w:val="38"/>
          <w:rtl/>
          <w:lang w:eastAsia="zh-CN"/>
        </w:rPr>
        <w:lastRenderedPageBreak/>
        <w:t>(</w:t>
      </w:r>
      <w:r w:rsidR="00C668E6">
        <w:rPr>
          <w:rFonts w:ascii="Times New Roman" w:eastAsia="Times New Roman" w:hAnsi="Times New Roman" w:cs="Traditional Arabic" w:hint="cs"/>
          <w:b/>
          <w:bCs/>
          <w:color w:val="FF0000"/>
          <w:sz w:val="38"/>
          <w:szCs w:val="38"/>
          <w:rtl/>
          <w:lang w:eastAsia="zh-CN"/>
        </w:rPr>
        <w:t>عبر من التاريخ -1-</w:t>
      </w:r>
      <w:r w:rsidRPr="00B433BC">
        <w:rPr>
          <w:rFonts w:ascii="Times New Roman" w:eastAsia="Times New Roman" w:hAnsi="Times New Roman" w:cs="Traditional Arabic" w:hint="cs"/>
          <w:b/>
          <w:bCs/>
          <w:sz w:val="38"/>
          <w:szCs w:val="38"/>
          <w:rtl/>
          <w:lang w:eastAsia="zh-CN"/>
        </w:rPr>
        <w:t>).</w:t>
      </w:r>
    </w:p>
    <w:p w:rsidR="00D16C93" w:rsidRDefault="00C668E6" w:rsidP="00C668E6">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 xml:space="preserve">أيها الإخوة: </w:t>
      </w:r>
    </w:p>
    <w:p w:rsidR="001166DE" w:rsidRDefault="00C668E6" w:rsidP="001F14D3">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 xml:space="preserve">للآيات التي سمعتم آنفاً، ولغيرها، ولأن العاقل يفيد من تجارب غيره، يأخذ نافعها ويترك ضارها، </w:t>
      </w:r>
      <w:r w:rsidR="004146A2">
        <w:rPr>
          <w:rFonts w:ascii="Traditional Arabic" w:eastAsia="Calibri" w:hAnsi="Traditional Arabic" w:cs="Traditional Arabic" w:hint="cs"/>
          <w:sz w:val="36"/>
          <w:szCs w:val="36"/>
          <w:rtl/>
          <w:lang w:bidi="ar-SY"/>
        </w:rPr>
        <w:t xml:space="preserve">ولأن الحضارات </w:t>
      </w:r>
      <w:r w:rsidR="001F14D3">
        <w:rPr>
          <w:rFonts w:ascii="Traditional Arabic" w:eastAsia="Calibri" w:hAnsi="Traditional Arabic" w:cs="Traditional Arabic" w:hint="cs"/>
          <w:sz w:val="36"/>
          <w:szCs w:val="36"/>
          <w:rtl/>
          <w:lang w:bidi="ar-SY"/>
        </w:rPr>
        <w:t>تتلاقى وتتحاور</w:t>
      </w:r>
      <w:r w:rsidR="001166DE">
        <w:rPr>
          <w:rFonts w:ascii="Traditional Arabic" w:eastAsia="Calibri" w:hAnsi="Traditional Arabic" w:cs="Traditional Arabic" w:hint="cs"/>
          <w:sz w:val="36"/>
          <w:szCs w:val="36"/>
          <w:rtl/>
          <w:lang w:bidi="ar-SY"/>
        </w:rPr>
        <w:t>، ولأن سنة الله ما</w:t>
      </w:r>
      <w:r w:rsidR="001F14D3">
        <w:rPr>
          <w:rFonts w:ascii="Traditional Arabic" w:eastAsia="Calibri" w:hAnsi="Traditional Arabic" w:cs="Traditional Arabic" w:hint="cs"/>
          <w:sz w:val="36"/>
          <w:szCs w:val="36"/>
          <w:rtl/>
          <w:lang w:bidi="ar-SY"/>
        </w:rPr>
        <w:t xml:space="preserve">ضية في خلقه، وفي كل زمان ومكان... </w:t>
      </w:r>
      <w:r w:rsidR="001166DE">
        <w:rPr>
          <w:rFonts w:ascii="Traditional Arabic" w:eastAsia="Calibri" w:hAnsi="Traditional Arabic" w:cs="Traditional Arabic" w:hint="cs"/>
          <w:sz w:val="36"/>
          <w:szCs w:val="36"/>
          <w:rtl/>
          <w:lang w:bidi="ar-SY"/>
        </w:rPr>
        <w:t xml:space="preserve">ذهبت إلى تاريخنا القريب والبعيد لأقرأ فيه وأفيد منه ما أظنه - والله أعلم - مفيداً فيما نحن فيه في هذه الأيام. </w:t>
      </w:r>
    </w:p>
    <w:p w:rsidR="001166DE" w:rsidRDefault="001166DE" w:rsidP="00C2012D">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وأبسط بين أيديكم في هذه الخطب أفضل ما اط</w:t>
      </w:r>
      <w:r w:rsidR="00C2012D">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لعت عليه، ولا أنقل كل</w:t>
      </w:r>
      <w:r w:rsidR="00C2012D">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ما اط</w:t>
      </w:r>
      <w:r w:rsidR="00C2012D">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لعت عليه</w:t>
      </w:r>
      <w:r w:rsidR="00C2012D">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إذ لكل شيء صناعة، وصناعة العقل حسن الاختيار. </w:t>
      </w:r>
    </w:p>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8"/>
        <w:gridCol w:w="992"/>
        <w:gridCol w:w="3652"/>
      </w:tblGrid>
      <w:tr w:rsidR="00C2012D" w:rsidTr="00C2012D">
        <w:tc>
          <w:tcPr>
            <w:tcW w:w="3878" w:type="dxa"/>
          </w:tcPr>
          <w:p w:rsidR="00C2012D" w:rsidRPr="00C2012D" w:rsidRDefault="00C2012D" w:rsidP="00C2012D">
            <w:pPr>
              <w:tabs>
                <w:tab w:val="left" w:pos="567"/>
                <w:tab w:val="right" w:pos="1134"/>
              </w:tabs>
              <w:spacing w:line="228" w:lineRule="auto"/>
              <w:jc w:val="lowKashida"/>
              <w:rPr>
                <w:rFonts w:ascii="Traditional Arabic" w:eastAsia="Calibri" w:hAnsi="Traditional Arabic" w:cs="Traditional Arabic" w:hint="cs"/>
                <w:sz w:val="2"/>
                <w:szCs w:val="2"/>
                <w:rtl/>
                <w:lang w:bidi="ar-SY"/>
              </w:rPr>
            </w:pPr>
            <w:r>
              <w:rPr>
                <w:rFonts w:ascii="Traditional Arabic" w:eastAsia="Calibri" w:hAnsi="Traditional Arabic" w:cs="Traditional Arabic" w:hint="cs"/>
                <w:sz w:val="36"/>
                <w:szCs w:val="36"/>
                <w:rtl/>
                <w:lang w:bidi="ar-SY"/>
              </w:rPr>
              <w:t>من لم يعِ التاريخ في صدره</w:t>
            </w:r>
            <w:r>
              <w:rPr>
                <w:rFonts w:ascii="Traditional Arabic" w:eastAsia="Calibri" w:hAnsi="Traditional Arabic" w:cs="Traditional Arabic"/>
                <w:sz w:val="36"/>
                <w:szCs w:val="36"/>
                <w:rtl/>
                <w:lang w:bidi="ar-SY"/>
              </w:rPr>
              <w:br/>
            </w:r>
          </w:p>
        </w:tc>
        <w:tc>
          <w:tcPr>
            <w:tcW w:w="992" w:type="dxa"/>
          </w:tcPr>
          <w:p w:rsidR="00C2012D" w:rsidRDefault="00C2012D" w:rsidP="00C2012D">
            <w:pPr>
              <w:tabs>
                <w:tab w:val="left" w:pos="567"/>
                <w:tab w:val="right" w:pos="1134"/>
              </w:tabs>
              <w:spacing w:line="228" w:lineRule="auto"/>
              <w:jc w:val="lowKashida"/>
              <w:rPr>
                <w:rFonts w:ascii="Traditional Arabic" w:eastAsia="Calibri" w:hAnsi="Traditional Arabic" w:cs="Traditional Arabic" w:hint="cs"/>
                <w:sz w:val="36"/>
                <w:szCs w:val="36"/>
                <w:rtl/>
                <w:lang w:bidi="ar-SY"/>
              </w:rPr>
            </w:pPr>
          </w:p>
        </w:tc>
        <w:tc>
          <w:tcPr>
            <w:tcW w:w="3652" w:type="dxa"/>
          </w:tcPr>
          <w:p w:rsidR="00C2012D" w:rsidRPr="00C2012D" w:rsidRDefault="00C2012D" w:rsidP="00C2012D">
            <w:pPr>
              <w:tabs>
                <w:tab w:val="left" w:pos="567"/>
                <w:tab w:val="right" w:pos="1134"/>
              </w:tabs>
              <w:spacing w:line="228" w:lineRule="auto"/>
              <w:jc w:val="lowKashida"/>
              <w:rPr>
                <w:rFonts w:ascii="Traditional Arabic" w:eastAsia="Calibri" w:hAnsi="Traditional Arabic" w:cs="Traditional Arabic" w:hint="cs"/>
                <w:sz w:val="2"/>
                <w:szCs w:val="2"/>
                <w:rtl/>
                <w:lang w:bidi="ar-SY"/>
              </w:rPr>
            </w:pPr>
            <w:r>
              <w:rPr>
                <w:rFonts w:ascii="Traditional Arabic" w:eastAsia="Calibri" w:hAnsi="Traditional Arabic" w:cs="Traditional Arabic" w:hint="cs"/>
                <w:sz w:val="36"/>
                <w:szCs w:val="36"/>
                <w:rtl/>
                <w:lang w:bidi="ar-SY"/>
              </w:rPr>
              <w:t>لم يدر حلو العيش من مره</w:t>
            </w:r>
            <w:r>
              <w:rPr>
                <w:rFonts w:ascii="Traditional Arabic" w:eastAsia="Calibri" w:hAnsi="Traditional Arabic" w:cs="Traditional Arabic"/>
                <w:sz w:val="36"/>
                <w:szCs w:val="36"/>
                <w:rtl/>
                <w:lang w:bidi="ar-SY"/>
              </w:rPr>
              <w:br/>
            </w:r>
          </w:p>
        </w:tc>
      </w:tr>
      <w:tr w:rsidR="00C2012D" w:rsidTr="00C2012D">
        <w:tc>
          <w:tcPr>
            <w:tcW w:w="3878" w:type="dxa"/>
          </w:tcPr>
          <w:p w:rsidR="00C2012D" w:rsidRPr="00C2012D" w:rsidRDefault="00C2012D" w:rsidP="00C2012D">
            <w:pPr>
              <w:tabs>
                <w:tab w:val="left" w:pos="567"/>
                <w:tab w:val="right" w:pos="1134"/>
              </w:tabs>
              <w:spacing w:line="228" w:lineRule="auto"/>
              <w:jc w:val="lowKashida"/>
              <w:rPr>
                <w:rFonts w:ascii="Traditional Arabic" w:eastAsia="Calibri" w:hAnsi="Traditional Arabic" w:cs="Traditional Arabic" w:hint="cs"/>
                <w:sz w:val="2"/>
                <w:szCs w:val="2"/>
                <w:rtl/>
                <w:lang w:bidi="ar-SY"/>
              </w:rPr>
            </w:pPr>
            <w:r>
              <w:rPr>
                <w:rFonts w:ascii="Traditional Arabic" w:eastAsia="Calibri" w:hAnsi="Traditional Arabic" w:cs="Traditional Arabic" w:hint="cs"/>
                <w:sz w:val="36"/>
                <w:szCs w:val="36"/>
                <w:rtl/>
                <w:lang w:bidi="ar-SY"/>
              </w:rPr>
              <w:t>ومن وعى أخبار من قد سبقوا</w:t>
            </w:r>
            <w:r>
              <w:rPr>
                <w:rFonts w:ascii="Traditional Arabic" w:eastAsia="Calibri" w:hAnsi="Traditional Arabic" w:cs="Traditional Arabic"/>
                <w:sz w:val="36"/>
                <w:szCs w:val="36"/>
                <w:rtl/>
                <w:lang w:bidi="ar-SY"/>
              </w:rPr>
              <w:br/>
            </w:r>
          </w:p>
        </w:tc>
        <w:tc>
          <w:tcPr>
            <w:tcW w:w="992" w:type="dxa"/>
          </w:tcPr>
          <w:p w:rsidR="00C2012D" w:rsidRDefault="00C2012D" w:rsidP="00C2012D">
            <w:pPr>
              <w:tabs>
                <w:tab w:val="left" w:pos="567"/>
                <w:tab w:val="right" w:pos="1134"/>
              </w:tabs>
              <w:spacing w:line="228" w:lineRule="auto"/>
              <w:jc w:val="lowKashida"/>
              <w:rPr>
                <w:rFonts w:ascii="Traditional Arabic" w:eastAsia="Calibri" w:hAnsi="Traditional Arabic" w:cs="Traditional Arabic" w:hint="cs"/>
                <w:sz w:val="36"/>
                <w:szCs w:val="36"/>
                <w:rtl/>
                <w:lang w:bidi="ar-SY"/>
              </w:rPr>
            </w:pPr>
          </w:p>
        </w:tc>
        <w:tc>
          <w:tcPr>
            <w:tcW w:w="3652" w:type="dxa"/>
          </w:tcPr>
          <w:p w:rsidR="00C2012D" w:rsidRPr="00C2012D" w:rsidRDefault="00C2012D" w:rsidP="00C2012D">
            <w:pPr>
              <w:tabs>
                <w:tab w:val="left" w:pos="567"/>
                <w:tab w:val="right" w:pos="1134"/>
              </w:tabs>
              <w:spacing w:line="228" w:lineRule="auto"/>
              <w:jc w:val="lowKashida"/>
              <w:rPr>
                <w:rFonts w:ascii="Traditional Arabic" w:eastAsia="Calibri" w:hAnsi="Traditional Arabic" w:cs="Traditional Arabic" w:hint="cs"/>
                <w:sz w:val="2"/>
                <w:szCs w:val="2"/>
                <w:rtl/>
                <w:lang w:bidi="ar-SY"/>
              </w:rPr>
            </w:pPr>
            <w:r>
              <w:rPr>
                <w:rFonts w:ascii="Traditional Arabic" w:eastAsia="Calibri" w:hAnsi="Traditional Arabic" w:cs="Traditional Arabic" w:hint="cs"/>
                <w:sz w:val="36"/>
                <w:szCs w:val="36"/>
                <w:rtl/>
                <w:lang w:bidi="ar-SY"/>
              </w:rPr>
              <w:t>أضاف أعماراً إلى عمره</w:t>
            </w:r>
            <w:r>
              <w:rPr>
                <w:rFonts w:ascii="Traditional Arabic" w:eastAsia="Calibri" w:hAnsi="Traditional Arabic" w:cs="Traditional Arabic"/>
                <w:sz w:val="36"/>
                <w:szCs w:val="36"/>
                <w:rtl/>
                <w:lang w:bidi="ar-SY"/>
              </w:rPr>
              <w:br/>
            </w:r>
          </w:p>
        </w:tc>
      </w:tr>
    </w:tbl>
    <w:p w:rsidR="00CB4A72" w:rsidRDefault="00384062" w:rsidP="00C668E6">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 xml:space="preserve">عنوان عبرة اليوم: </w:t>
      </w:r>
    </w:p>
    <w:p w:rsidR="00384062" w:rsidRPr="00C2012D" w:rsidRDefault="00384062" w:rsidP="0045250B">
      <w:pPr>
        <w:shd w:val="clear" w:color="auto" w:fill="FFFFFF"/>
        <w:tabs>
          <w:tab w:val="left" w:pos="567"/>
          <w:tab w:val="right" w:pos="1134"/>
        </w:tabs>
        <w:spacing w:after="0" w:line="228" w:lineRule="auto"/>
        <w:ind w:firstLine="686"/>
        <w:jc w:val="center"/>
        <w:rPr>
          <w:rFonts w:ascii="Traditional Arabic" w:eastAsia="Calibri" w:hAnsi="Traditional Arabic" w:cs="Traditional Arabic" w:hint="cs"/>
          <w:b/>
          <w:bCs/>
          <w:color w:val="FF0000"/>
          <w:sz w:val="36"/>
          <w:szCs w:val="36"/>
          <w:rtl/>
          <w:lang w:bidi="ar-SY"/>
        </w:rPr>
      </w:pPr>
      <w:r w:rsidRPr="00C2012D">
        <w:rPr>
          <w:rFonts w:ascii="Traditional Arabic" w:eastAsia="Calibri" w:hAnsi="Traditional Arabic" w:cs="Traditional Arabic" w:hint="cs"/>
          <w:b/>
          <w:bCs/>
          <w:color w:val="FF0000"/>
          <w:sz w:val="36"/>
          <w:szCs w:val="36"/>
          <w:rtl/>
          <w:lang w:bidi="ar-SY"/>
        </w:rPr>
        <w:t>((</w:t>
      </w:r>
      <w:r w:rsidR="0045250B" w:rsidRPr="00C2012D">
        <w:rPr>
          <w:rFonts w:ascii="Traditional Arabic" w:eastAsia="Calibri" w:hAnsi="Traditional Arabic" w:cs="Traditional Arabic" w:hint="cs"/>
          <w:b/>
          <w:bCs/>
          <w:color w:val="FF0000"/>
          <w:sz w:val="36"/>
          <w:szCs w:val="36"/>
          <w:rtl/>
          <w:lang w:bidi="ar-SY"/>
        </w:rPr>
        <w:t>إدارة الأزمات في عهد عمر))</w:t>
      </w:r>
    </w:p>
    <w:p w:rsidR="0045250B" w:rsidRDefault="00566064" w:rsidP="00C2012D">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هذا العنوان وجدته في كتاب أُلّف من عشر سنوات، يتحدث فيه مؤلفه عن سيرة أ</w:t>
      </w:r>
      <w:r w:rsidR="00C2012D">
        <w:rPr>
          <w:rFonts w:ascii="Traditional Arabic" w:eastAsia="Calibri" w:hAnsi="Traditional Arabic" w:cs="Traditional Arabic" w:hint="cs"/>
          <w:sz w:val="36"/>
          <w:szCs w:val="36"/>
          <w:rtl/>
          <w:lang w:bidi="ar-SY"/>
        </w:rPr>
        <w:t>م</w:t>
      </w:r>
      <w:r>
        <w:rPr>
          <w:rFonts w:ascii="Traditional Arabic" w:eastAsia="Calibri" w:hAnsi="Traditional Arabic" w:cs="Traditional Arabic" w:hint="cs"/>
          <w:sz w:val="36"/>
          <w:szCs w:val="36"/>
          <w:rtl/>
          <w:lang w:bidi="ar-SY"/>
        </w:rPr>
        <w:t xml:space="preserve">ير المؤمنين عمر بن الخطاب رضي الله عنه. </w:t>
      </w:r>
    </w:p>
    <w:p w:rsidR="00566064" w:rsidRDefault="00566064" w:rsidP="00C668E6">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 xml:space="preserve">وبالمناسبة، ففي العلوم الحديثة نجد مفهوم إدارة الأزمات حاضراً في الشركات والهيئات والحكومات على حد سواء. </w:t>
      </w:r>
    </w:p>
    <w:p w:rsidR="00566064" w:rsidRDefault="00566064" w:rsidP="00C2012D">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والأزمة كما يعر</w:t>
      </w:r>
      <w:r w:rsidR="00C2012D">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فها أهل الاختصاص</w:t>
      </w:r>
      <w:r w:rsidR="00C2012D">
        <w:rPr>
          <w:rFonts w:ascii="Traditional Arabic" w:eastAsia="Calibri" w:hAnsi="Traditional Arabic" w:cs="Traditional Arabic" w:hint="cs"/>
          <w:sz w:val="36"/>
          <w:szCs w:val="36"/>
          <w:rtl/>
          <w:lang w:bidi="ar-SY"/>
        </w:rPr>
        <w:t>:</w:t>
      </w:r>
      <w:r w:rsidR="003F1D07">
        <w:rPr>
          <w:rFonts w:ascii="Traditional Arabic" w:eastAsia="Calibri" w:hAnsi="Traditional Arabic" w:cs="Traditional Arabic" w:hint="cs"/>
          <w:sz w:val="36"/>
          <w:szCs w:val="36"/>
          <w:rtl/>
          <w:lang w:bidi="ar-SY"/>
        </w:rPr>
        <w:t xml:space="preserve"> </w:t>
      </w:r>
      <w:r>
        <w:rPr>
          <w:rFonts w:ascii="Traditional Arabic" w:eastAsia="Calibri" w:hAnsi="Traditional Arabic" w:cs="Traditional Arabic" w:hint="cs"/>
          <w:sz w:val="36"/>
          <w:szCs w:val="36"/>
          <w:rtl/>
          <w:lang w:bidi="ar-SY"/>
        </w:rPr>
        <w:t xml:space="preserve"> حادث يقع فجأة دون توقع، </w:t>
      </w:r>
      <w:r w:rsidR="0026257C">
        <w:rPr>
          <w:rFonts w:ascii="Traditional Arabic" w:eastAsia="Calibri" w:hAnsi="Traditional Arabic" w:cs="Traditional Arabic" w:hint="cs"/>
          <w:sz w:val="36"/>
          <w:szCs w:val="36"/>
          <w:rtl/>
          <w:lang w:bidi="ar-SY"/>
        </w:rPr>
        <w:t>أو يكون توق</w:t>
      </w:r>
      <w:r w:rsidR="00C2012D">
        <w:rPr>
          <w:rFonts w:ascii="Traditional Arabic" w:eastAsia="Calibri" w:hAnsi="Traditional Arabic" w:cs="Traditional Arabic" w:hint="cs"/>
          <w:sz w:val="36"/>
          <w:szCs w:val="36"/>
          <w:rtl/>
          <w:lang w:bidi="ar-SY"/>
        </w:rPr>
        <w:t>ُّ</w:t>
      </w:r>
      <w:r w:rsidR="0026257C">
        <w:rPr>
          <w:rFonts w:ascii="Traditional Arabic" w:eastAsia="Calibri" w:hAnsi="Traditional Arabic" w:cs="Traditional Arabic" w:hint="cs"/>
          <w:sz w:val="36"/>
          <w:szCs w:val="36"/>
          <w:rtl/>
          <w:lang w:bidi="ar-SY"/>
        </w:rPr>
        <w:t>عه قد تمّ قبل وقوعه بفترة قصيرة جداً، بما لا يسمح باتخا</w:t>
      </w:r>
      <w:r w:rsidR="00C2012D">
        <w:rPr>
          <w:rFonts w:ascii="Traditional Arabic" w:eastAsia="Calibri" w:hAnsi="Traditional Arabic" w:cs="Traditional Arabic" w:hint="cs"/>
          <w:sz w:val="36"/>
          <w:szCs w:val="36"/>
          <w:rtl/>
          <w:lang w:bidi="ar-SY"/>
        </w:rPr>
        <w:t>ذ</w:t>
      </w:r>
      <w:r w:rsidR="0026257C">
        <w:rPr>
          <w:rFonts w:ascii="Traditional Arabic" w:eastAsia="Calibri" w:hAnsi="Traditional Arabic" w:cs="Traditional Arabic" w:hint="cs"/>
          <w:sz w:val="36"/>
          <w:szCs w:val="36"/>
          <w:rtl/>
          <w:lang w:bidi="ar-SY"/>
        </w:rPr>
        <w:t xml:space="preserve"> الإجراءات المناسبة لمواجهته، وقد يتسب</w:t>
      </w:r>
      <w:r w:rsidR="00C2012D">
        <w:rPr>
          <w:rFonts w:ascii="Traditional Arabic" w:eastAsia="Calibri" w:hAnsi="Traditional Arabic" w:cs="Traditional Arabic" w:hint="cs"/>
          <w:sz w:val="36"/>
          <w:szCs w:val="36"/>
          <w:rtl/>
          <w:lang w:bidi="ar-SY"/>
        </w:rPr>
        <w:t>ّ</w:t>
      </w:r>
      <w:r w:rsidR="0026257C">
        <w:rPr>
          <w:rFonts w:ascii="Traditional Arabic" w:eastAsia="Calibri" w:hAnsi="Traditional Arabic" w:cs="Traditional Arabic" w:hint="cs"/>
          <w:sz w:val="36"/>
          <w:szCs w:val="36"/>
          <w:rtl/>
          <w:lang w:bidi="ar-SY"/>
        </w:rPr>
        <w:t>ب في وقوع خسائر مالية أو بشرية أو نفسية. كما قد يؤدي إلى بروز مشكلات جديدة لا يمتلك الفرد أو الجماعة أو الإدارة أو المجتمع الخبرة الكافية لمواجهتها، وربما أد</w:t>
      </w:r>
      <w:r w:rsidR="00C2012D">
        <w:rPr>
          <w:rFonts w:ascii="Traditional Arabic" w:eastAsia="Calibri" w:hAnsi="Traditional Arabic" w:cs="Traditional Arabic" w:hint="cs"/>
          <w:sz w:val="36"/>
          <w:szCs w:val="36"/>
          <w:rtl/>
          <w:lang w:bidi="ar-SY"/>
        </w:rPr>
        <w:t>ّ</w:t>
      </w:r>
      <w:r w:rsidR="0026257C">
        <w:rPr>
          <w:rFonts w:ascii="Traditional Arabic" w:eastAsia="Calibri" w:hAnsi="Traditional Arabic" w:cs="Traditional Arabic" w:hint="cs"/>
          <w:sz w:val="36"/>
          <w:szCs w:val="36"/>
          <w:rtl/>
          <w:lang w:bidi="ar-SY"/>
        </w:rPr>
        <w:t xml:space="preserve">ت الأزمات إلى تغيير الأهداف والاستراتيجيات والأدوات. </w:t>
      </w:r>
    </w:p>
    <w:p w:rsidR="0026257C" w:rsidRDefault="0026257C" w:rsidP="00C668E6">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 xml:space="preserve">ولئن كان مفهوم إدارة الأزمات مفهوماً علمياً إدارياً سياسياً حديثاً جداً، فإنك لتعجب عندما تقرأ في سيرة سيدنا عمر رضي الله عنه حسن إدارته للأزمات بشكل إيجابي جداً، أسفر عن نجاح للفرد والمجتمع. </w:t>
      </w:r>
    </w:p>
    <w:p w:rsidR="0026257C" w:rsidRDefault="0026257C" w:rsidP="0026257C">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تعلمون -أيها الإخوة- أن سيدنا عمر بن الخطاب رضي الله عنه تولى الخلافة في السنة الثالثة عشرة للهجرة، وبعد خمس سنوات من تول</w:t>
      </w:r>
      <w:r w:rsidR="00C2012D">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يه الخلافة -أي في السنة الثامنة عشرة- تعر</w:t>
      </w:r>
      <w:r w:rsidR="00C2012D">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ضت الدولة الإسلامية لأزمتين شديدتين. </w:t>
      </w:r>
    </w:p>
    <w:p w:rsidR="00C2012D" w:rsidRDefault="00C2012D" w:rsidP="00C2012D">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lastRenderedPageBreak/>
        <w:t>وهذه ال</w:t>
      </w:r>
      <w:r w:rsidR="0026257C">
        <w:rPr>
          <w:rFonts w:ascii="Traditional Arabic" w:eastAsia="Calibri" w:hAnsi="Traditional Arabic" w:cs="Traditional Arabic" w:hint="cs"/>
          <w:sz w:val="36"/>
          <w:szCs w:val="36"/>
          <w:rtl/>
          <w:lang w:bidi="ar-SY"/>
        </w:rPr>
        <w:t>س</w:t>
      </w:r>
      <w:r>
        <w:rPr>
          <w:rFonts w:ascii="Traditional Arabic" w:eastAsia="Calibri" w:hAnsi="Traditional Arabic" w:cs="Traditional Arabic" w:hint="cs"/>
          <w:sz w:val="36"/>
          <w:szCs w:val="36"/>
          <w:rtl/>
          <w:lang w:bidi="ar-SY"/>
        </w:rPr>
        <w:t>ُ</w:t>
      </w:r>
      <w:r w:rsidR="0026257C">
        <w:rPr>
          <w:rFonts w:ascii="Traditional Arabic" w:eastAsia="Calibri" w:hAnsi="Traditional Arabic" w:cs="Traditional Arabic" w:hint="cs"/>
          <w:sz w:val="36"/>
          <w:szCs w:val="36"/>
          <w:rtl/>
          <w:lang w:bidi="ar-SY"/>
        </w:rPr>
        <w:t>ن</w:t>
      </w:r>
      <w:r>
        <w:rPr>
          <w:rFonts w:ascii="Traditional Arabic" w:eastAsia="Calibri" w:hAnsi="Traditional Arabic" w:cs="Traditional Arabic" w:hint="cs"/>
          <w:sz w:val="36"/>
          <w:szCs w:val="36"/>
          <w:rtl/>
          <w:lang w:bidi="ar-SY"/>
        </w:rPr>
        <w:t>َّ</w:t>
      </w:r>
      <w:r w:rsidR="0026257C">
        <w:rPr>
          <w:rFonts w:ascii="Traditional Arabic" w:eastAsia="Calibri" w:hAnsi="Traditional Arabic" w:cs="Traditional Arabic" w:hint="cs"/>
          <w:sz w:val="36"/>
          <w:szCs w:val="36"/>
          <w:rtl/>
          <w:lang w:bidi="ar-SY"/>
        </w:rPr>
        <w:t xml:space="preserve">ة (الابتلاء) جارية في الأمم والدول والشعوب والمجتمعات، والأمة الإسلامية أمة من الأمم </w:t>
      </w:r>
      <w:r w:rsidR="00722AE0">
        <w:rPr>
          <w:rFonts w:ascii="Traditional Arabic" w:eastAsia="Calibri" w:hAnsi="Traditional Arabic" w:cs="Traditional Arabic" w:hint="cs"/>
          <w:sz w:val="36"/>
          <w:szCs w:val="36"/>
          <w:rtl/>
          <w:lang w:bidi="ar-SY"/>
        </w:rPr>
        <w:t>، فس</w:t>
      </w:r>
      <w:r>
        <w:rPr>
          <w:rFonts w:ascii="Traditional Arabic" w:eastAsia="Calibri" w:hAnsi="Traditional Arabic" w:cs="Traditional Arabic" w:hint="cs"/>
          <w:sz w:val="36"/>
          <w:szCs w:val="36"/>
          <w:rtl/>
          <w:lang w:bidi="ar-SY"/>
        </w:rPr>
        <w:t>ُ</w:t>
      </w:r>
      <w:r w:rsidR="00722AE0">
        <w:rPr>
          <w:rFonts w:ascii="Traditional Arabic" w:eastAsia="Calibri" w:hAnsi="Traditional Arabic" w:cs="Traditional Arabic" w:hint="cs"/>
          <w:sz w:val="36"/>
          <w:szCs w:val="36"/>
          <w:rtl/>
          <w:lang w:bidi="ar-SY"/>
        </w:rPr>
        <w:t>ن</w:t>
      </w:r>
      <w:r>
        <w:rPr>
          <w:rFonts w:ascii="Traditional Arabic" w:eastAsia="Calibri" w:hAnsi="Traditional Arabic" w:cs="Traditional Arabic" w:hint="cs"/>
          <w:sz w:val="36"/>
          <w:szCs w:val="36"/>
          <w:rtl/>
          <w:lang w:bidi="ar-SY"/>
        </w:rPr>
        <w:t>َّ</w:t>
      </w:r>
      <w:r w:rsidR="00722AE0">
        <w:rPr>
          <w:rFonts w:ascii="Traditional Arabic" w:eastAsia="Calibri" w:hAnsi="Traditional Arabic" w:cs="Traditional Arabic" w:hint="cs"/>
          <w:sz w:val="36"/>
          <w:szCs w:val="36"/>
          <w:rtl/>
          <w:lang w:bidi="ar-SY"/>
        </w:rPr>
        <w:t>ة الله جارية فيها لا تتبد</w:t>
      </w:r>
      <w:r>
        <w:rPr>
          <w:rFonts w:ascii="Traditional Arabic" w:eastAsia="Calibri" w:hAnsi="Traditional Arabic" w:cs="Traditional Arabic" w:hint="cs"/>
          <w:sz w:val="36"/>
          <w:szCs w:val="36"/>
          <w:rtl/>
          <w:lang w:bidi="ar-SY"/>
        </w:rPr>
        <w:t>ّ</w:t>
      </w:r>
      <w:r w:rsidR="00722AE0">
        <w:rPr>
          <w:rFonts w:ascii="Traditional Arabic" w:eastAsia="Calibri" w:hAnsi="Traditional Arabic" w:cs="Traditional Arabic" w:hint="cs"/>
          <w:sz w:val="36"/>
          <w:szCs w:val="36"/>
          <w:rtl/>
          <w:lang w:bidi="ar-SY"/>
        </w:rPr>
        <w:t>ل</w:t>
      </w:r>
      <w:r>
        <w:rPr>
          <w:rFonts w:ascii="Traditional Arabic" w:eastAsia="Calibri" w:hAnsi="Traditional Arabic" w:cs="Traditional Arabic" w:hint="cs"/>
          <w:sz w:val="36"/>
          <w:szCs w:val="36"/>
          <w:rtl/>
          <w:lang w:bidi="ar-SY"/>
        </w:rPr>
        <w:t>.</w:t>
      </w:r>
      <w:r w:rsidR="00722AE0">
        <w:rPr>
          <w:rFonts w:ascii="Traditional Arabic" w:eastAsia="Calibri" w:hAnsi="Traditional Arabic" w:cs="Traditional Arabic" w:hint="cs"/>
          <w:sz w:val="36"/>
          <w:szCs w:val="36"/>
          <w:rtl/>
          <w:lang w:bidi="ar-SY"/>
        </w:rPr>
        <w:t xml:space="preserve"> </w:t>
      </w:r>
    </w:p>
    <w:p w:rsidR="0026257C" w:rsidRDefault="00722AE0" w:rsidP="00965FC6">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ومن أعظم الابتلاءات في عهد عمر بن الخطاب رضي الله عنه عام الرمادة (أزمة اقتصادية)، وطاعون ع</w:t>
      </w:r>
      <w:r w:rsidR="00C2012D">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م</w:t>
      </w:r>
      <w:r w:rsidR="003F1D07">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واس (أزمة صحية)، وأترك الكلمات لتحدثنا عن تعامل عمر</w:t>
      </w:r>
      <w:r w:rsidR="00C2012D">
        <w:rPr>
          <w:rFonts w:ascii="Traditional Arabic" w:eastAsia="Calibri" w:hAnsi="Traditional Arabic" w:cs="Traditional Arabic" w:hint="cs"/>
          <w:sz w:val="36"/>
          <w:szCs w:val="36"/>
          <w:rtl/>
          <w:lang w:bidi="ar-SY"/>
        </w:rPr>
        <w:t xml:space="preserve"> -رضي الله عنه-</w:t>
      </w:r>
      <w:r>
        <w:rPr>
          <w:rFonts w:ascii="Traditional Arabic" w:eastAsia="Calibri" w:hAnsi="Traditional Arabic" w:cs="Traditional Arabic" w:hint="cs"/>
          <w:sz w:val="36"/>
          <w:szCs w:val="36"/>
          <w:rtl/>
          <w:lang w:bidi="ar-SY"/>
        </w:rPr>
        <w:t xml:space="preserve"> في</w:t>
      </w:r>
      <w:r w:rsidR="003F1D07">
        <w:rPr>
          <w:rFonts w:ascii="Traditional Arabic" w:eastAsia="Calibri" w:hAnsi="Traditional Arabic" w:cs="Traditional Arabic" w:hint="cs"/>
          <w:sz w:val="36"/>
          <w:szCs w:val="36"/>
          <w:rtl/>
          <w:lang w:bidi="ar-SY"/>
        </w:rPr>
        <w:t xml:space="preserve"> إدارة هذه الأزمات، وكيف دفعها ب</w:t>
      </w:r>
      <w:r>
        <w:rPr>
          <w:rFonts w:ascii="Traditional Arabic" w:eastAsia="Calibri" w:hAnsi="Traditional Arabic" w:cs="Traditional Arabic" w:hint="cs"/>
          <w:sz w:val="36"/>
          <w:szCs w:val="36"/>
          <w:rtl/>
          <w:lang w:bidi="ar-SY"/>
        </w:rPr>
        <w:t xml:space="preserve">سنة الأخذ بالأسباب وأدب التضرع واللجأ إلى رب الأرباب. </w:t>
      </w:r>
    </w:p>
    <w:p w:rsidR="00722AE0" w:rsidRDefault="00722AE0" w:rsidP="00965FC6">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في السنة الثامنة عشرة أصاب الناس في الجزيرة مجاعة شديدة وجدب وقحط، واشتد الجوع</w:t>
      </w:r>
      <w:r w:rsidR="00965FC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حتى جعلت الوحوش تأوي إلى الإنس، وحتى جعل الرجل يذبح الشاة فيعافها من قبحها، وماتت المواشي جوعاً، وس</w:t>
      </w:r>
      <w:r w:rsidR="00965FC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م</w:t>
      </w:r>
      <w:r w:rsidR="00965FC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ي</w:t>
      </w:r>
      <w:r w:rsidR="00965FC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هذا العام بعام الرمادة</w:t>
      </w:r>
      <w:r w:rsidR="00965FC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لأن الريح كانت تسفي تراباً كالرماد، واشتد</w:t>
      </w:r>
      <w:r w:rsidR="00965FC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القحط وعز</w:t>
      </w:r>
      <w:r w:rsidR="00965FC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ت اللقمة، وهرع الناس من أعماق البادية إلى المدينة يقيمون فيها أو قريباً منها، يلتمسون لدى أمير المؤمنين حلاً، فكان الفاروق أكثر الناس إحساساً بهذا البلاء وتحم</w:t>
      </w:r>
      <w:r w:rsidR="00965FC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لاً لتبعاته. </w:t>
      </w:r>
    </w:p>
    <w:p w:rsidR="00722AE0" w:rsidRDefault="00722AE0" w:rsidP="0026257C">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وفي العام ذاته نزلت بالشام وأطرافه أزمة طاعون ع</w:t>
      </w:r>
      <w:r w:rsidR="00965FC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م</w:t>
      </w:r>
      <w:r w:rsidR="003F1D07">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واس، وع</w:t>
      </w:r>
      <w:r w:rsidR="00965FC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م</w:t>
      </w:r>
      <w:r w:rsidR="003F1D07">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واس بلدة صغيرة تقع بين القدس والرملة، ن</w:t>
      </w:r>
      <w:r w:rsidR="00965FC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س</w:t>
      </w:r>
      <w:r w:rsidR="00965FC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ب هذا الطاعون لها لأنه أول ما نجم الداء بها، ثم انتشر منها إلى الشام. </w:t>
      </w:r>
    </w:p>
    <w:p w:rsidR="00722AE0" w:rsidRDefault="00965FC6" w:rsidP="00722AE0">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و</w:t>
      </w:r>
      <w:r w:rsidR="00722AE0">
        <w:rPr>
          <w:rFonts w:ascii="Traditional Arabic" w:eastAsia="Calibri" w:hAnsi="Traditional Arabic" w:cs="Traditional Arabic" w:hint="cs"/>
          <w:sz w:val="36"/>
          <w:szCs w:val="36"/>
          <w:rtl/>
          <w:lang w:bidi="ar-SY"/>
        </w:rPr>
        <w:t>فيه وقع شيء فظيع مرو</w:t>
      </w:r>
      <w:r>
        <w:rPr>
          <w:rFonts w:ascii="Traditional Arabic" w:eastAsia="Calibri" w:hAnsi="Traditional Arabic" w:cs="Traditional Arabic" w:hint="cs"/>
          <w:sz w:val="36"/>
          <w:szCs w:val="36"/>
          <w:rtl/>
          <w:lang w:bidi="ar-SY"/>
        </w:rPr>
        <w:t>ّ</w:t>
      </w:r>
      <w:r w:rsidR="003F1D07">
        <w:rPr>
          <w:rFonts w:ascii="Traditional Arabic" w:eastAsia="Calibri" w:hAnsi="Traditional Arabic" w:cs="Traditional Arabic" w:hint="cs"/>
          <w:sz w:val="36"/>
          <w:szCs w:val="36"/>
          <w:rtl/>
          <w:lang w:bidi="ar-SY"/>
        </w:rPr>
        <w:t xml:space="preserve">ع على ما تذكره المصادر، ومات </w:t>
      </w:r>
      <w:r w:rsidR="00722AE0">
        <w:rPr>
          <w:rFonts w:ascii="Traditional Arabic" w:eastAsia="Calibri" w:hAnsi="Traditional Arabic" w:cs="Traditional Arabic" w:hint="cs"/>
          <w:sz w:val="36"/>
          <w:szCs w:val="36"/>
          <w:rtl/>
          <w:lang w:bidi="ar-SY"/>
        </w:rPr>
        <w:t>خلق كثير قاربوا العشرين ألفاً، منهم أبو عبيدة بن الجراح، ومعاذ بن جبل، يزيد بن أبي سفيان، وسهيل بن عمرو، وعتبة بن سهيل</w:t>
      </w:r>
      <w:r>
        <w:rPr>
          <w:rFonts w:ascii="Traditional Arabic" w:eastAsia="Calibri" w:hAnsi="Traditional Arabic" w:cs="Traditional Arabic" w:hint="cs"/>
          <w:sz w:val="36"/>
          <w:szCs w:val="36"/>
          <w:rtl/>
          <w:lang w:bidi="ar-SY"/>
        </w:rPr>
        <w:t xml:space="preserve"> -رضي الله عنهم-</w:t>
      </w:r>
      <w:r w:rsidR="00722AE0">
        <w:rPr>
          <w:rFonts w:ascii="Traditional Arabic" w:eastAsia="Calibri" w:hAnsi="Traditional Arabic" w:cs="Traditional Arabic" w:hint="cs"/>
          <w:sz w:val="36"/>
          <w:szCs w:val="36"/>
          <w:rtl/>
          <w:lang w:bidi="ar-SY"/>
        </w:rPr>
        <w:t xml:space="preserve">، وأشراف من الناس. </w:t>
      </w:r>
    </w:p>
    <w:p w:rsidR="00722AE0" w:rsidRDefault="00722AE0" w:rsidP="00001346">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ويعنينا بالأمر إدارة عمر</w:t>
      </w:r>
      <w:r w:rsidR="00965FC6">
        <w:rPr>
          <w:rFonts w:ascii="Traditional Arabic" w:eastAsia="Calibri" w:hAnsi="Traditional Arabic" w:cs="Traditional Arabic" w:hint="cs"/>
          <w:sz w:val="36"/>
          <w:szCs w:val="36"/>
          <w:rtl/>
          <w:lang w:bidi="ar-SY"/>
        </w:rPr>
        <w:t xml:space="preserve"> -رضي الله عنه-</w:t>
      </w:r>
      <w:r>
        <w:rPr>
          <w:rFonts w:ascii="Traditional Arabic" w:eastAsia="Calibri" w:hAnsi="Traditional Arabic" w:cs="Traditional Arabic" w:hint="cs"/>
          <w:sz w:val="36"/>
          <w:szCs w:val="36"/>
          <w:rtl/>
          <w:lang w:bidi="ar-SY"/>
        </w:rPr>
        <w:t xml:space="preserve"> لهاتين الأزمتين عام الرمادة وطاعون ع</w:t>
      </w:r>
      <w:r w:rsidR="00965FC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مواس لنفيد منه ونتعلم؛ إذ يلحظ الباحث في إدارة عمر للأزمة نقاطاً أعرض عليكم أولها في هذه الخطبة.</w:t>
      </w:r>
    </w:p>
    <w:p w:rsidR="00722AE0" w:rsidRDefault="00722AE0" w:rsidP="00722AE0">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sidRPr="00001346">
        <w:rPr>
          <w:rFonts w:ascii="Traditional Arabic" w:eastAsia="Calibri" w:hAnsi="Traditional Arabic" w:cs="Traditional Arabic" w:hint="cs"/>
          <w:b/>
          <w:bCs/>
          <w:sz w:val="36"/>
          <w:szCs w:val="36"/>
          <w:rtl/>
          <w:lang w:bidi="ar-SY"/>
        </w:rPr>
        <w:t xml:space="preserve">النقطة الأولى: </w:t>
      </w:r>
      <w:r>
        <w:rPr>
          <w:rFonts w:ascii="Traditional Arabic" w:eastAsia="Calibri" w:hAnsi="Traditional Arabic" w:cs="Traditional Arabic" w:hint="cs"/>
          <w:sz w:val="36"/>
          <w:szCs w:val="36"/>
          <w:rtl/>
          <w:lang w:bidi="ar-SY"/>
        </w:rPr>
        <w:t xml:space="preserve">ساوى عمر </w:t>
      </w:r>
      <w:r w:rsidR="00001346">
        <w:rPr>
          <w:rFonts w:ascii="Traditional Arabic" w:eastAsia="Calibri" w:hAnsi="Traditional Arabic" w:cs="Traditional Arabic" w:hint="cs"/>
          <w:sz w:val="36"/>
          <w:szCs w:val="36"/>
          <w:rtl/>
          <w:lang w:bidi="ar-SY"/>
        </w:rPr>
        <w:t xml:space="preserve">-رضي الله عنه- </w:t>
      </w:r>
      <w:r>
        <w:rPr>
          <w:rFonts w:ascii="Traditional Arabic" w:eastAsia="Calibri" w:hAnsi="Traditional Arabic" w:cs="Traditional Arabic" w:hint="cs"/>
          <w:sz w:val="36"/>
          <w:szCs w:val="36"/>
          <w:rtl/>
          <w:lang w:bidi="ar-SY"/>
        </w:rPr>
        <w:t xml:space="preserve">نفسه وأهله وحاشيته بالناس، يصيبه ما أصابهم. </w:t>
      </w:r>
    </w:p>
    <w:p w:rsidR="00722AE0" w:rsidRDefault="00722AE0" w:rsidP="00722AE0">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جيء لعمر بن الخطاب في عام الرمادة بخبز مفتوت بسمن</w:t>
      </w:r>
      <w:r w:rsidR="00E92FB4">
        <w:rPr>
          <w:rFonts w:ascii="Traditional Arabic" w:eastAsia="Calibri" w:hAnsi="Traditional Arabic" w:cs="Traditional Arabic" w:hint="cs"/>
          <w:sz w:val="36"/>
          <w:szCs w:val="36"/>
          <w:rtl/>
          <w:lang w:bidi="ar-SY"/>
        </w:rPr>
        <w:t>، فدعا رجلاً بدوياً ليأكل معه، فجعل البدوي يتبع باللقمة الو</w:t>
      </w:r>
      <w:r w:rsidR="003F1D07">
        <w:rPr>
          <w:rFonts w:ascii="Traditional Arabic" w:eastAsia="Calibri" w:hAnsi="Traditional Arabic" w:cs="Traditional Arabic" w:hint="cs"/>
          <w:sz w:val="36"/>
          <w:szCs w:val="36"/>
          <w:rtl/>
          <w:lang w:bidi="ar-SY"/>
        </w:rPr>
        <w:t>َ</w:t>
      </w:r>
      <w:r w:rsidR="00E92FB4">
        <w:rPr>
          <w:rFonts w:ascii="Traditional Arabic" w:eastAsia="Calibri" w:hAnsi="Traditional Arabic" w:cs="Traditional Arabic" w:hint="cs"/>
          <w:sz w:val="36"/>
          <w:szCs w:val="36"/>
          <w:rtl/>
          <w:lang w:bidi="ar-SY"/>
        </w:rPr>
        <w:t>د</w:t>
      </w:r>
      <w:r w:rsidR="003F1D07">
        <w:rPr>
          <w:rFonts w:ascii="Traditional Arabic" w:eastAsia="Calibri" w:hAnsi="Traditional Arabic" w:cs="Traditional Arabic" w:hint="cs"/>
          <w:sz w:val="36"/>
          <w:szCs w:val="36"/>
          <w:rtl/>
          <w:lang w:bidi="ar-SY"/>
        </w:rPr>
        <w:t>َ</w:t>
      </w:r>
      <w:r w:rsidR="00E92FB4">
        <w:rPr>
          <w:rFonts w:ascii="Traditional Arabic" w:eastAsia="Calibri" w:hAnsi="Traditional Arabic" w:cs="Traditional Arabic" w:hint="cs"/>
          <w:sz w:val="36"/>
          <w:szCs w:val="36"/>
          <w:rtl/>
          <w:lang w:bidi="ar-SY"/>
        </w:rPr>
        <w:t>ك (الدهن والدسم) في جانب الصحفة، فقال عمر: كأنك مقفر من الودك؟ فقال البدوي: أجل، ما أكلت سمناً ولا زي</w:t>
      </w:r>
      <w:r w:rsidR="003F1D07">
        <w:rPr>
          <w:rFonts w:ascii="Traditional Arabic" w:eastAsia="Calibri" w:hAnsi="Traditional Arabic" w:cs="Traditional Arabic" w:hint="cs"/>
          <w:sz w:val="36"/>
          <w:szCs w:val="36"/>
          <w:rtl/>
          <w:lang w:bidi="ar-SY"/>
        </w:rPr>
        <w:t>تاً، ولا رأيت آ</w:t>
      </w:r>
      <w:r w:rsidR="00E92FB4">
        <w:rPr>
          <w:rFonts w:ascii="Traditional Arabic" w:eastAsia="Calibri" w:hAnsi="Traditional Arabic" w:cs="Traditional Arabic" w:hint="cs"/>
          <w:sz w:val="36"/>
          <w:szCs w:val="36"/>
          <w:rtl/>
          <w:lang w:bidi="ar-SY"/>
        </w:rPr>
        <w:t xml:space="preserve">كلاً له منذ كذا وكذا إلى اليوم. فحلف عمر لا يذوق لحماً ولا سمناً حتى يحيا الناس. </w:t>
      </w:r>
    </w:p>
    <w:p w:rsidR="00E92FB4" w:rsidRDefault="006E5933" w:rsidP="006E5933">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lastRenderedPageBreak/>
        <w:t xml:space="preserve">ولقد أجمع الرواة أن عمر كان صارماً في الوفاء بهذا القسم، فعن أسلم قال: كنا نقول: لو لم يرفع الله تعالى المحل عام الرمادة لظننا أن عمر يموت هماً بأمر المسلمين. </w:t>
      </w:r>
    </w:p>
    <w:p w:rsidR="006E5933" w:rsidRDefault="006E5933" w:rsidP="006E5933">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وجاء في تاريخ الطبري أنه ق</w:t>
      </w:r>
      <w:r w:rsidR="0000134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د</w:t>
      </w:r>
      <w:r w:rsidR="00001346">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م لعمر عام الرمادة طعام فار</w:t>
      </w:r>
      <w:r w:rsidR="00AA2161">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ه</w:t>
      </w:r>
      <w:r w:rsidR="00AA2161">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فأمر برفعه ولم يطعمه، وأردف قائلاً: </w:t>
      </w:r>
      <w:r w:rsidR="00AA2161">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كيف يعنيني شأن الرعية إذا لم يمس</w:t>
      </w:r>
      <w:r w:rsidR="00AA2161">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ني ما مسهم</w:t>
      </w:r>
      <w:r w:rsidR="00AA2161">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w:t>
      </w:r>
    </w:p>
    <w:p w:rsidR="006E5933" w:rsidRDefault="00D95DDB" w:rsidP="003D5E6D">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 xml:space="preserve">ونظر </w:t>
      </w:r>
      <w:r w:rsidR="003D5E6D">
        <w:rPr>
          <w:rFonts w:ascii="Traditional Arabic" w:eastAsia="Calibri" w:hAnsi="Traditional Arabic" w:cs="Traditional Arabic" w:hint="cs"/>
          <w:sz w:val="36"/>
          <w:szCs w:val="36"/>
          <w:rtl/>
          <w:lang w:bidi="ar-SY"/>
        </w:rPr>
        <w:t>ذ</w:t>
      </w:r>
      <w:r>
        <w:rPr>
          <w:rFonts w:ascii="Traditional Arabic" w:eastAsia="Calibri" w:hAnsi="Traditional Arabic" w:cs="Traditional Arabic" w:hint="cs"/>
          <w:sz w:val="36"/>
          <w:szCs w:val="36"/>
          <w:rtl/>
          <w:lang w:bidi="ar-SY"/>
        </w:rPr>
        <w:t>ات يوم فرأى فاكهة في يد ولد من أولاده، فقال له على الفور: بخ بخ، يا</w:t>
      </w:r>
      <w:r w:rsidR="003D5E6D">
        <w:rPr>
          <w:rFonts w:ascii="Traditional Arabic" w:eastAsia="Calibri" w:hAnsi="Traditional Arabic" w:cs="Traditional Arabic" w:hint="eastAsia"/>
          <w:sz w:val="36"/>
          <w:szCs w:val="36"/>
          <w:rtl/>
          <w:lang w:bidi="ar-SY"/>
        </w:rPr>
        <w:t> </w:t>
      </w:r>
      <w:r>
        <w:rPr>
          <w:rFonts w:ascii="Traditional Arabic" w:eastAsia="Calibri" w:hAnsi="Traditional Arabic" w:cs="Traditional Arabic" w:hint="cs"/>
          <w:sz w:val="36"/>
          <w:szCs w:val="36"/>
          <w:rtl/>
          <w:lang w:bidi="ar-SY"/>
        </w:rPr>
        <w:t xml:space="preserve">ابن أمير المؤمنين، تأكل الفاكهة وأمة محمد -صلى الله عليه وسلم- هزلى؟ فخرج الصبي هارباً يبكي. </w:t>
      </w:r>
    </w:p>
    <w:p w:rsidR="00D95DDB" w:rsidRDefault="00991AE3" w:rsidP="006E5933">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 xml:space="preserve">ساوى عمر نفسه وأهله وحاشيته بالناس، يصيبه ما أصابهم، بل إنه رضي الله عنه جعل من نفسه وأمرائه خلية أزمة يتعبون ليرتاح الناس. </w:t>
      </w:r>
    </w:p>
    <w:p w:rsidR="00991AE3" w:rsidRDefault="00991AE3" w:rsidP="003D5E6D">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جاء في تاريخ الذهبي عن أسلم قال: لما كان عام الرمادة جاءت العرب من كل</w:t>
      </w:r>
      <w:r w:rsidR="003D5E6D">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ناحية، فقدموا المدينة، فكان عمر قد أمر رجالاً يقومون بمصالحهم، فسمعت</w:t>
      </w:r>
      <w:r w:rsidR="003D5E6D">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ه يقول ليلة: </w:t>
      </w:r>
      <w:r w:rsidR="003D5E6D">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أحصوا </w:t>
      </w:r>
      <w:r w:rsidRPr="00991AE3">
        <w:rPr>
          <w:rFonts w:ascii="Traditional Arabic" w:eastAsia="Calibri" w:hAnsi="Traditional Arabic" w:cs="Traditional Arabic" w:hint="eastAsia"/>
          <w:sz w:val="36"/>
          <w:szCs w:val="36"/>
          <w:rtl/>
          <w:lang w:bidi="ar-SY"/>
        </w:rPr>
        <w:t>الرجال</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عندنا</w:t>
      </w:r>
      <w:r w:rsidR="003D5E6D">
        <w:rPr>
          <w:rFonts w:ascii="Traditional Arabic" w:eastAsia="Calibri" w:hAnsi="Traditional Arabic" w:cs="Traditional Arabic" w:hint="cs"/>
          <w:sz w:val="36"/>
          <w:szCs w:val="36"/>
          <w:rtl/>
          <w:lang w:bidi="ar-SY"/>
        </w:rPr>
        <w:t>)،</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فأحصوهم</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من</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القابلة</w:t>
      </w:r>
      <w:r w:rsidR="003D5E6D">
        <w:rPr>
          <w:rFonts w:ascii="Traditional Arabic" w:eastAsia="Calibri" w:hAnsi="Traditional Arabic" w:cs="Traditional Arabic" w:hint="cs"/>
          <w:sz w:val="36"/>
          <w:szCs w:val="36"/>
          <w:rtl/>
          <w:lang w:bidi="ar-SY"/>
        </w:rPr>
        <w:t>،</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فوجدوهم</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سبعة</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آلاف</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رجل،</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وأحصوا</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الرجال</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المرضى</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والعيالات</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فكانوا</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أربعين</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ألفاً</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ثم</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بعد</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أيام</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بلغ</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الرجال</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والعيال</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ستين</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ألفاً</w:t>
      </w:r>
      <w:r>
        <w:rPr>
          <w:rFonts w:ascii="Traditional Arabic" w:eastAsia="Calibri" w:hAnsi="Traditional Arabic" w:cs="Traditional Arabic" w:hint="cs"/>
          <w:sz w:val="36"/>
          <w:szCs w:val="36"/>
          <w:rtl/>
          <w:lang w:bidi="ar-SY"/>
        </w:rPr>
        <w:t>. [</w:t>
      </w:r>
      <w:r w:rsidRPr="00991AE3">
        <w:rPr>
          <w:rFonts w:ascii="Traditional Arabic" w:eastAsia="Calibri" w:hAnsi="Traditional Arabic" w:cs="Traditional Arabic" w:hint="eastAsia"/>
          <w:sz w:val="36"/>
          <w:szCs w:val="36"/>
          <w:rtl/>
          <w:lang w:bidi="ar-SY"/>
        </w:rPr>
        <w:t>تاريخ</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الإسلام</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للإمام</w:t>
      </w:r>
      <w:r w:rsidRPr="00991AE3">
        <w:rPr>
          <w:rFonts w:ascii="Traditional Arabic" w:eastAsia="Calibri" w:hAnsi="Traditional Arabic" w:cs="Traditional Arabic"/>
          <w:sz w:val="36"/>
          <w:szCs w:val="36"/>
          <w:rtl/>
          <w:lang w:bidi="ar-SY"/>
        </w:rPr>
        <w:t xml:space="preserve"> </w:t>
      </w:r>
      <w:r w:rsidRPr="00991AE3">
        <w:rPr>
          <w:rFonts w:ascii="Traditional Arabic" w:eastAsia="Calibri" w:hAnsi="Traditional Arabic" w:cs="Traditional Arabic" w:hint="eastAsia"/>
          <w:sz w:val="36"/>
          <w:szCs w:val="36"/>
          <w:rtl/>
          <w:lang w:bidi="ar-SY"/>
        </w:rPr>
        <w:t>الذهبي</w:t>
      </w:r>
      <w:r w:rsidRPr="00991AE3">
        <w:rPr>
          <w:rFonts w:ascii="Traditional Arabic" w:eastAsia="Calibri" w:hAnsi="Traditional Arabic" w:cs="Traditional Arabic"/>
          <w:sz w:val="36"/>
          <w:szCs w:val="36"/>
          <w:rtl/>
          <w:lang w:bidi="ar-SY"/>
        </w:rPr>
        <w:t xml:space="preserve"> </w:t>
      </w:r>
      <w:r w:rsidR="003D5E6D">
        <w:rPr>
          <w:rFonts w:ascii="Traditional Arabic" w:eastAsia="Calibri" w:hAnsi="Traditional Arabic" w:cs="Traditional Arabic"/>
          <w:sz w:val="36"/>
          <w:szCs w:val="36"/>
          <w:rtl/>
          <w:lang w:bidi="ar-SY"/>
        </w:rPr>
        <w:t>4</w:t>
      </w:r>
      <w:r w:rsidRPr="00991AE3">
        <w:rPr>
          <w:rFonts w:ascii="Traditional Arabic" w:eastAsia="Calibri" w:hAnsi="Traditional Arabic" w:cs="Traditional Arabic"/>
          <w:sz w:val="36"/>
          <w:szCs w:val="36"/>
          <w:rtl/>
          <w:lang w:bidi="ar-SY"/>
        </w:rPr>
        <w:t>/365</w:t>
      </w:r>
      <w:r>
        <w:rPr>
          <w:rFonts w:ascii="Traditional Arabic" w:eastAsia="Calibri" w:hAnsi="Traditional Arabic" w:cs="Traditional Arabic" w:hint="cs"/>
          <w:sz w:val="36"/>
          <w:szCs w:val="36"/>
          <w:rtl/>
          <w:lang w:bidi="ar-SY"/>
        </w:rPr>
        <w:t>].</w:t>
      </w:r>
      <w:r w:rsidR="00CA65A3">
        <w:rPr>
          <w:rFonts w:ascii="Traditional Arabic" w:eastAsia="Calibri" w:hAnsi="Traditional Arabic" w:cs="Traditional Arabic" w:hint="cs"/>
          <w:sz w:val="36"/>
          <w:szCs w:val="36"/>
          <w:rtl/>
          <w:lang w:bidi="ar-SY"/>
        </w:rPr>
        <w:t xml:space="preserve"> </w:t>
      </w:r>
    </w:p>
    <w:p w:rsidR="00CA65A3" w:rsidRDefault="00E178FC" w:rsidP="00991AE3">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 xml:space="preserve">وقد </w:t>
      </w:r>
      <w:r w:rsidR="00FB7059">
        <w:rPr>
          <w:rFonts w:ascii="Traditional Arabic" w:eastAsia="Calibri" w:hAnsi="Traditional Arabic" w:cs="Traditional Arabic" w:hint="cs"/>
          <w:sz w:val="36"/>
          <w:szCs w:val="36"/>
          <w:rtl/>
          <w:lang w:bidi="ar-SY"/>
        </w:rPr>
        <w:t>وك</w:t>
      </w:r>
      <w:r>
        <w:rPr>
          <w:rFonts w:ascii="Traditional Arabic" w:eastAsia="Calibri" w:hAnsi="Traditional Arabic" w:cs="Traditional Arabic" w:hint="cs"/>
          <w:sz w:val="36"/>
          <w:szCs w:val="36"/>
          <w:rtl/>
          <w:lang w:bidi="ar-SY"/>
        </w:rPr>
        <w:t>ّ</w:t>
      </w:r>
      <w:r w:rsidR="00FB7059">
        <w:rPr>
          <w:rFonts w:ascii="Traditional Arabic" w:eastAsia="Calibri" w:hAnsi="Traditional Arabic" w:cs="Traditional Arabic" w:hint="cs"/>
          <w:sz w:val="36"/>
          <w:szCs w:val="36"/>
          <w:rtl/>
          <w:lang w:bidi="ar-SY"/>
        </w:rPr>
        <w:t xml:space="preserve">ل عمر بهم من يعطيهم قوتاً وحملاناً إلى باديتهم، وكانت القدور يقوم عليها عمال عمر من السَّحَر يعملون الطعام للناس. </w:t>
      </w:r>
    </w:p>
    <w:p w:rsidR="00FB7059" w:rsidRDefault="00B6529B" w:rsidP="00991AE3">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وعي</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ن عمر أمراء على نواحي المدينة لتفق</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د أحوال الناس، فكانوا يشرفون على تقسيم الطعام والإدام على الناس، وإذا أمسوا اجتمعوا عنده، فيخبرونه بكل ما كانوا فيه، وهو يوج</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ههم. </w:t>
      </w:r>
    </w:p>
    <w:p w:rsidR="00B6529B" w:rsidRDefault="00B6529B" w:rsidP="00E178FC">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وكان عمر يخرج ليلاً فيأتي الأنقاب فيطوف عليها يطمئن على أحوال الناس، و</w:t>
      </w:r>
      <w:r w:rsidR="00E178FC">
        <w:rPr>
          <w:rFonts w:ascii="Traditional Arabic" w:eastAsia="Calibri" w:hAnsi="Traditional Arabic" w:cs="Traditional Arabic" w:hint="cs"/>
          <w:sz w:val="36"/>
          <w:szCs w:val="36"/>
          <w:rtl/>
          <w:lang w:bidi="ar-SY"/>
        </w:rPr>
        <w:t>ق</w:t>
      </w:r>
      <w:r>
        <w:rPr>
          <w:rFonts w:ascii="Traditional Arabic" w:eastAsia="Calibri" w:hAnsi="Traditional Arabic" w:cs="Traditional Arabic" w:hint="cs"/>
          <w:sz w:val="36"/>
          <w:szCs w:val="36"/>
          <w:rtl/>
          <w:lang w:bidi="ar-SY"/>
        </w:rPr>
        <w:t xml:space="preserve">د ذكر عبد الله بن عمر -رضي الله عنهما- بأنه قال: </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وإني لأسمعه ليلة في السحر وهو يقول: اللهم لا تجعل هلاك أمة محمد صلى الله عليه وسلم على ي</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د</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ي</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ويقول: اللهم لا تهلكنا بالسنين، وارفع عنا البلاء... يرد</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د هذه الكلمات</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w:t>
      </w:r>
    </w:p>
    <w:p w:rsidR="00B6529B" w:rsidRDefault="00B6529B" w:rsidP="00B6529B">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ومثل الذي فعله في أزمة المجاعة فعله في أزمة الطاعون، فقد عزم على أن يطوف على المسلمين في بلدانهم لينظم أمورهم، ويط</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لع عن ك</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ث</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ب لا عن كتب بالذي حل</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بهم، واستقر رأيه بعد المشورة على أن يبدأ بالشام، ثم يتقلب في البلاد يرت</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ب شأنهم ويساعد في شد</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أزرهم، وهكذا فعل. </w:t>
      </w:r>
    </w:p>
    <w:p w:rsidR="00B6529B" w:rsidRDefault="00B6529B" w:rsidP="00B6529B">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lastRenderedPageBreak/>
        <w:t xml:space="preserve">أيها الإخوة : </w:t>
      </w:r>
    </w:p>
    <w:p w:rsidR="00B6529B" w:rsidRDefault="00B6529B" w:rsidP="00941C25">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هذه نقطة أولى عرضتها عليكم في إدارة عمر</w:t>
      </w:r>
      <w:r w:rsidR="00E178FC">
        <w:rPr>
          <w:rFonts w:ascii="Traditional Arabic" w:eastAsia="Calibri" w:hAnsi="Traditional Arabic" w:cs="Traditional Arabic" w:hint="cs"/>
          <w:sz w:val="36"/>
          <w:szCs w:val="36"/>
          <w:rtl/>
          <w:lang w:bidi="ar-SY"/>
        </w:rPr>
        <w:t xml:space="preserve"> -رضي الله عنه-</w:t>
      </w:r>
      <w:r>
        <w:rPr>
          <w:rFonts w:ascii="Traditional Arabic" w:eastAsia="Calibri" w:hAnsi="Traditional Arabic" w:cs="Traditional Arabic" w:hint="cs"/>
          <w:sz w:val="36"/>
          <w:szCs w:val="36"/>
          <w:rtl/>
          <w:lang w:bidi="ar-SY"/>
        </w:rPr>
        <w:t xml:space="preserve"> للأزمة،</w:t>
      </w:r>
      <w:r w:rsidR="003F1D07" w:rsidRPr="003F1D07">
        <w:rPr>
          <w:rFonts w:ascii="Traditional Arabic" w:eastAsia="Calibri" w:hAnsi="Traditional Arabic" w:cs="Traditional Arabic" w:hint="cs"/>
          <w:sz w:val="36"/>
          <w:szCs w:val="36"/>
          <w:rtl/>
          <w:lang w:bidi="ar-SY"/>
        </w:rPr>
        <w:t xml:space="preserve"> </w:t>
      </w:r>
      <w:r w:rsidR="00941C25" w:rsidRPr="00941C25">
        <w:rPr>
          <w:rFonts w:ascii="Traditional Arabic" w:eastAsia="Calibri" w:hAnsi="Traditional Arabic" w:cs="Traditional Arabic" w:hint="cs"/>
          <w:b/>
          <w:bCs/>
          <w:sz w:val="36"/>
          <w:szCs w:val="36"/>
          <w:rtl/>
          <w:lang w:bidi="ar-SY"/>
        </w:rPr>
        <w:t xml:space="preserve">ساوى عمر </w:t>
      </w:r>
      <w:r w:rsidR="003F1D07" w:rsidRPr="003F1D07">
        <w:rPr>
          <w:rFonts w:ascii="Traditional Arabic" w:eastAsia="Calibri" w:hAnsi="Traditional Arabic" w:cs="Traditional Arabic" w:hint="cs"/>
          <w:b/>
          <w:bCs/>
          <w:sz w:val="36"/>
          <w:szCs w:val="36"/>
          <w:rtl/>
          <w:lang w:bidi="ar-SY"/>
        </w:rPr>
        <w:t>نفسه وأهله وحاشيته بالناس، يصيبه ما أصابهم،</w:t>
      </w:r>
      <w:r w:rsidR="003F1D07">
        <w:rPr>
          <w:rFonts w:ascii="Traditional Arabic" w:eastAsia="Calibri" w:hAnsi="Traditional Arabic" w:cs="Traditional Arabic" w:hint="cs"/>
          <w:sz w:val="36"/>
          <w:szCs w:val="36"/>
          <w:rtl/>
          <w:lang w:bidi="ar-SY"/>
        </w:rPr>
        <w:t xml:space="preserve"> </w:t>
      </w:r>
      <w:r>
        <w:rPr>
          <w:rFonts w:ascii="Traditional Arabic" w:eastAsia="Calibri" w:hAnsi="Traditional Arabic" w:cs="Traditional Arabic" w:hint="cs"/>
          <w:sz w:val="36"/>
          <w:szCs w:val="36"/>
          <w:rtl/>
          <w:lang w:bidi="ar-SY"/>
        </w:rPr>
        <w:t>يتبعها نقاط بإذن الله في الخطب القادمة</w:t>
      </w:r>
      <w:r w:rsidR="000B215C">
        <w:rPr>
          <w:rFonts w:ascii="Traditional Arabic" w:eastAsia="Calibri" w:hAnsi="Traditional Arabic" w:cs="Traditional Arabic" w:hint="cs"/>
          <w:sz w:val="36"/>
          <w:szCs w:val="36"/>
          <w:rtl/>
          <w:lang w:bidi="ar-SY"/>
        </w:rPr>
        <w:t xml:space="preserve">. </w:t>
      </w:r>
    </w:p>
    <w:p w:rsidR="000B215C" w:rsidRDefault="000B215C" w:rsidP="00B6529B">
      <w:pPr>
        <w:shd w:val="clear" w:color="auto" w:fill="FFFFFF"/>
        <w:tabs>
          <w:tab w:val="left" w:pos="567"/>
          <w:tab w:val="right" w:pos="1134"/>
        </w:tabs>
        <w:spacing w:after="0" w:line="228" w:lineRule="auto"/>
        <w:ind w:firstLine="686"/>
        <w:jc w:val="both"/>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وأ</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خل</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ص</w:t>
      </w:r>
      <w:r w:rsidR="00E178FC">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مما أطلعتكم عليه إلى أمور أربعة أراها مفيدة لنا جميعاً كل</w:t>
      </w:r>
      <w:r w:rsidR="00941C25">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في معمله </w:t>
      </w:r>
      <w:r w:rsidR="00E178FC">
        <w:rPr>
          <w:rFonts w:ascii="Traditional Arabic" w:eastAsia="Calibri" w:hAnsi="Traditional Arabic" w:cs="Traditional Arabic" w:hint="cs"/>
          <w:sz w:val="36"/>
          <w:szCs w:val="36"/>
          <w:rtl/>
          <w:lang w:bidi="ar-SY"/>
        </w:rPr>
        <w:t>أ</w:t>
      </w:r>
      <w:r>
        <w:rPr>
          <w:rFonts w:ascii="Traditional Arabic" w:eastAsia="Calibri" w:hAnsi="Traditional Arabic" w:cs="Traditional Arabic" w:hint="cs"/>
          <w:sz w:val="36"/>
          <w:szCs w:val="36"/>
          <w:rtl/>
          <w:lang w:bidi="ar-SY"/>
        </w:rPr>
        <w:t>و</w:t>
      </w:r>
      <w:r w:rsidR="00E178FC">
        <w:rPr>
          <w:rFonts w:ascii="Traditional Arabic" w:eastAsia="Calibri" w:hAnsi="Traditional Arabic" w:cs="Traditional Arabic" w:hint="cs"/>
          <w:sz w:val="36"/>
          <w:szCs w:val="36"/>
          <w:rtl/>
          <w:lang w:bidi="ar-SY"/>
        </w:rPr>
        <w:t xml:space="preserve"> </w:t>
      </w:r>
      <w:r>
        <w:rPr>
          <w:rFonts w:ascii="Traditional Arabic" w:eastAsia="Calibri" w:hAnsi="Traditional Arabic" w:cs="Traditional Arabic" w:hint="cs"/>
          <w:sz w:val="36"/>
          <w:szCs w:val="36"/>
          <w:rtl/>
          <w:lang w:bidi="ar-SY"/>
        </w:rPr>
        <w:t xml:space="preserve">متجره </w:t>
      </w:r>
      <w:r w:rsidR="00E178FC">
        <w:rPr>
          <w:rFonts w:ascii="Traditional Arabic" w:eastAsia="Calibri" w:hAnsi="Traditional Arabic" w:cs="Traditional Arabic" w:hint="cs"/>
          <w:sz w:val="36"/>
          <w:szCs w:val="36"/>
          <w:rtl/>
          <w:lang w:bidi="ar-SY"/>
        </w:rPr>
        <w:t>أ</w:t>
      </w:r>
      <w:r>
        <w:rPr>
          <w:rFonts w:ascii="Traditional Arabic" w:eastAsia="Calibri" w:hAnsi="Traditional Arabic" w:cs="Traditional Arabic" w:hint="cs"/>
          <w:sz w:val="36"/>
          <w:szCs w:val="36"/>
          <w:rtl/>
          <w:lang w:bidi="ar-SY"/>
        </w:rPr>
        <w:t>و</w:t>
      </w:r>
      <w:r w:rsidR="00E178FC">
        <w:rPr>
          <w:rFonts w:ascii="Traditional Arabic" w:eastAsia="Calibri" w:hAnsi="Traditional Arabic" w:cs="Traditional Arabic" w:hint="cs"/>
          <w:sz w:val="36"/>
          <w:szCs w:val="36"/>
          <w:rtl/>
          <w:lang w:bidi="ar-SY"/>
        </w:rPr>
        <w:t xml:space="preserve"> </w:t>
      </w:r>
      <w:r>
        <w:rPr>
          <w:rFonts w:ascii="Traditional Arabic" w:eastAsia="Calibri" w:hAnsi="Traditional Arabic" w:cs="Traditional Arabic" w:hint="cs"/>
          <w:sz w:val="36"/>
          <w:szCs w:val="36"/>
          <w:rtl/>
          <w:lang w:bidi="ar-SY"/>
        </w:rPr>
        <w:t xml:space="preserve">شركته أو بيته أو مؤسسته، ومفيدة على مستوى المجتمع والبلد. </w:t>
      </w:r>
    </w:p>
    <w:p w:rsidR="00E178FC" w:rsidRDefault="00E178FC" w:rsidP="00615BA8">
      <w:pPr>
        <w:pStyle w:val="a8"/>
        <w:numPr>
          <w:ilvl w:val="0"/>
          <w:numId w:val="1"/>
        </w:numPr>
        <w:shd w:val="clear" w:color="auto" w:fill="FFFFFF"/>
        <w:tabs>
          <w:tab w:val="left" w:pos="651"/>
          <w:tab w:val="right" w:pos="1134"/>
        </w:tabs>
        <w:spacing w:after="0" w:line="228" w:lineRule="auto"/>
        <w:ind w:left="-58" w:firstLine="284"/>
        <w:jc w:val="both"/>
        <w:rPr>
          <w:rFonts w:ascii="Traditional Arabic" w:eastAsia="Calibri" w:hAnsi="Traditional Arabic" w:cs="Traditional Arabic" w:hint="cs"/>
          <w:sz w:val="36"/>
          <w:szCs w:val="36"/>
          <w:lang w:bidi="ar-SY"/>
        </w:rPr>
      </w:pPr>
      <w:r>
        <w:rPr>
          <w:rFonts w:ascii="Traditional Arabic" w:eastAsia="Calibri" w:hAnsi="Traditional Arabic" w:cs="Traditional Arabic" w:hint="cs"/>
          <w:sz w:val="36"/>
          <w:szCs w:val="36"/>
          <w:rtl/>
          <w:lang w:bidi="ar-SY"/>
        </w:rPr>
        <w:t>من المفيد إنشاء إدارة متخصصة للأزمات، عمل</w:t>
      </w:r>
      <w:r w:rsidR="00941C25">
        <w:rPr>
          <w:rFonts w:ascii="Traditional Arabic" w:eastAsia="Calibri" w:hAnsi="Traditional Arabic" w:cs="Traditional Arabic" w:hint="cs"/>
          <w:sz w:val="36"/>
          <w:szCs w:val="36"/>
          <w:rtl/>
          <w:lang w:bidi="ar-SY"/>
        </w:rPr>
        <w:t>ُها التخطيط للحل</w:t>
      </w:r>
      <w:r>
        <w:rPr>
          <w:rFonts w:ascii="Traditional Arabic" w:eastAsia="Calibri" w:hAnsi="Traditional Arabic" w:cs="Traditional Arabic" w:hint="cs"/>
          <w:sz w:val="36"/>
          <w:szCs w:val="36"/>
          <w:rtl/>
          <w:lang w:bidi="ar-SY"/>
        </w:rPr>
        <w:t xml:space="preserve"> قبل الأزمات، والإشراف على التنفيذ عند الأزمة، والتقييم بعد الأزمة.</w:t>
      </w:r>
    </w:p>
    <w:p w:rsidR="000B215C" w:rsidRDefault="000B215C" w:rsidP="00615BA8">
      <w:pPr>
        <w:pStyle w:val="a8"/>
        <w:numPr>
          <w:ilvl w:val="0"/>
          <w:numId w:val="1"/>
        </w:numPr>
        <w:shd w:val="clear" w:color="auto" w:fill="FFFFFF"/>
        <w:tabs>
          <w:tab w:val="left" w:pos="651"/>
          <w:tab w:val="right" w:pos="1134"/>
        </w:tabs>
        <w:spacing w:after="0" w:line="228" w:lineRule="auto"/>
        <w:ind w:left="-58" w:firstLine="284"/>
        <w:jc w:val="both"/>
        <w:rPr>
          <w:rFonts w:ascii="Traditional Arabic" w:eastAsia="Calibri" w:hAnsi="Traditional Arabic" w:cs="Traditional Arabic" w:hint="cs"/>
          <w:sz w:val="36"/>
          <w:szCs w:val="36"/>
          <w:lang w:bidi="ar-SY"/>
        </w:rPr>
      </w:pPr>
      <w:r w:rsidRPr="00615BA8">
        <w:rPr>
          <w:rFonts w:ascii="Traditional Arabic" w:eastAsia="Calibri" w:hAnsi="Traditional Arabic" w:cs="Traditional Arabic" w:hint="cs"/>
          <w:sz w:val="36"/>
          <w:szCs w:val="36"/>
          <w:rtl/>
          <w:lang w:bidi="ar-SY"/>
        </w:rPr>
        <w:t>الصواب لمن يتولى حل</w:t>
      </w:r>
      <w:r w:rsidR="00E178FC">
        <w:rPr>
          <w:rFonts w:ascii="Traditional Arabic" w:eastAsia="Calibri" w:hAnsi="Traditional Arabic" w:cs="Traditional Arabic" w:hint="cs"/>
          <w:sz w:val="36"/>
          <w:szCs w:val="36"/>
          <w:rtl/>
          <w:lang w:bidi="ar-SY"/>
        </w:rPr>
        <w:t>َّ</w:t>
      </w:r>
      <w:r w:rsidRPr="00615BA8">
        <w:rPr>
          <w:rFonts w:ascii="Traditional Arabic" w:eastAsia="Calibri" w:hAnsi="Traditional Arabic" w:cs="Traditional Arabic" w:hint="cs"/>
          <w:sz w:val="36"/>
          <w:szCs w:val="36"/>
          <w:rtl/>
          <w:lang w:bidi="ar-SY"/>
        </w:rPr>
        <w:t xml:space="preserve"> الأزمة أن يجعل الناس سواسية، حقوقاً وواجبات، إثابة ومحاسبة. </w:t>
      </w:r>
    </w:p>
    <w:p w:rsidR="000B215C" w:rsidRPr="00615BA8" w:rsidRDefault="005444BF" w:rsidP="00250EA4">
      <w:pPr>
        <w:pStyle w:val="a8"/>
        <w:numPr>
          <w:ilvl w:val="0"/>
          <w:numId w:val="1"/>
        </w:numPr>
        <w:shd w:val="clear" w:color="auto" w:fill="FFFFFF"/>
        <w:tabs>
          <w:tab w:val="left" w:pos="651"/>
          <w:tab w:val="right" w:pos="1134"/>
        </w:tabs>
        <w:spacing w:after="0" w:line="228" w:lineRule="auto"/>
        <w:ind w:left="-58" w:firstLine="284"/>
        <w:jc w:val="both"/>
        <w:rPr>
          <w:rFonts w:ascii="Traditional Arabic" w:eastAsia="Calibri" w:hAnsi="Traditional Arabic" w:cs="Traditional Arabic" w:hint="cs"/>
          <w:sz w:val="36"/>
          <w:szCs w:val="36"/>
          <w:rtl/>
          <w:lang w:bidi="ar-SY"/>
        </w:rPr>
      </w:pPr>
      <w:r w:rsidRPr="00615BA8">
        <w:rPr>
          <w:rFonts w:ascii="Traditional Arabic" w:eastAsia="Calibri" w:hAnsi="Traditional Arabic" w:cs="Traditional Arabic" w:hint="cs"/>
          <w:sz w:val="36"/>
          <w:szCs w:val="36"/>
          <w:rtl/>
          <w:lang w:bidi="ar-SY"/>
        </w:rPr>
        <w:t>أفضل طريقة للاط</w:t>
      </w:r>
      <w:r w:rsidR="00250EA4">
        <w:rPr>
          <w:rFonts w:ascii="Traditional Arabic" w:eastAsia="Calibri" w:hAnsi="Traditional Arabic" w:cs="Traditional Arabic" w:hint="cs"/>
          <w:sz w:val="36"/>
          <w:szCs w:val="36"/>
          <w:rtl/>
          <w:lang w:bidi="ar-SY"/>
        </w:rPr>
        <w:t>ّ</w:t>
      </w:r>
      <w:r w:rsidRPr="00615BA8">
        <w:rPr>
          <w:rFonts w:ascii="Traditional Arabic" w:eastAsia="Calibri" w:hAnsi="Traditional Arabic" w:cs="Traditional Arabic" w:hint="cs"/>
          <w:sz w:val="36"/>
          <w:szCs w:val="36"/>
          <w:rtl/>
          <w:lang w:bidi="ar-SY"/>
        </w:rPr>
        <w:t>لاع على حقائق الأزمة التواصل المباشر مع من وقع فيها من الناس</w:t>
      </w:r>
      <w:r w:rsidR="00250EA4">
        <w:rPr>
          <w:rFonts w:ascii="Traditional Arabic" w:eastAsia="Calibri" w:hAnsi="Traditional Arabic" w:cs="Traditional Arabic" w:hint="cs"/>
          <w:sz w:val="36"/>
          <w:szCs w:val="36"/>
          <w:rtl/>
          <w:lang w:bidi="ar-SY"/>
        </w:rPr>
        <w:t>؛</w:t>
      </w:r>
      <w:r w:rsidRPr="00615BA8">
        <w:rPr>
          <w:rFonts w:ascii="Traditional Arabic" w:eastAsia="Calibri" w:hAnsi="Traditional Arabic" w:cs="Traditional Arabic" w:hint="cs"/>
          <w:sz w:val="36"/>
          <w:szCs w:val="36"/>
          <w:rtl/>
          <w:lang w:bidi="ar-SY"/>
        </w:rPr>
        <w:t xml:space="preserve"> إذ ليس الخبر كالمعاينة، وليس راءٍ كم</w:t>
      </w:r>
      <w:r w:rsidR="00250EA4">
        <w:rPr>
          <w:rFonts w:ascii="Traditional Arabic" w:eastAsia="Calibri" w:hAnsi="Traditional Arabic" w:cs="Traditional Arabic" w:hint="cs"/>
          <w:sz w:val="36"/>
          <w:szCs w:val="36"/>
          <w:rtl/>
          <w:lang w:bidi="ar-SY"/>
        </w:rPr>
        <w:t>َ</w:t>
      </w:r>
      <w:r w:rsidRPr="00615BA8">
        <w:rPr>
          <w:rFonts w:ascii="Traditional Arabic" w:eastAsia="Calibri" w:hAnsi="Traditional Arabic" w:cs="Traditional Arabic" w:hint="cs"/>
          <w:sz w:val="36"/>
          <w:szCs w:val="36"/>
          <w:rtl/>
          <w:lang w:bidi="ar-SY"/>
        </w:rPr>
        <w:t>ن س</w:t>
      </w:r>
      <w:r w:rsidR="00250EA4">
        <w:rPr>
          <w:rFonts w:ascii="Traditional Arabic" w:eastAsia="Calibri" w:hAnsi="Traditional Arabic" w:cs="Traditional Arabic" w:hint="cs"/>
          <w:sz w:val="36"/>
          <w:szCs w:val="36"/>
          <w:rtl/>
          <w:lang w:bidi="ar-SY"/>
        </w:rPr>
        <w:t>َ</w:t>
      </w:r>
      <w:r w:rsidRPr="00615BA8">
        <w:rPr>
          <w:rFonts w:ascii="Traditional Arabic" w:eastAsia="Calibri" w:hAnsi="Traditional Arabic" w:cs="Traditional Arabic" w:hint="cs"/>
          <w:sz w:val="36"/>
          <w:szCs w:val="36"/>
          <w:rtl/>
          <w:lang w:bidi="ar-SY"/>
        </w:rPr>
        <w:t>م</w:t>
      </w:r>
      <w:r w:rsidR="00250EA4">
        <w:rPr>
          <w:rFonts w:ascii="Traditional Arabic" w:eastAsia="Calibri" w:hAnsi="Traditional Arabic" w:cs="Traditional Arabic" w:hint="cs"/>
          <w:sz w:val="36"/>
          <w:szCs w:val="36"/>
          <w:rtl/>
          <w:lang w:bidi="ar-SY"/>
        </w:rPr>
        <w:t>ِ</w:t>
      </w:r>
      <w:r w:rsidRPr="00615BA8">
        <w:rPr>
          <w:rFonts w:ascii="Traditional Arabic" w:eastAsia="Calibri" w:hAnsi="Traditional Arabic" w:cs="Traditional Arabic" w:hint="cs"/>
          <w:sz w:val="36"/>
          <w:szCs w:val="36"/>
          <w:rtl/>
          <w:lang w:bidi="ar-SY"/>
        </w:rPr>
        <w:t xml:space="preserve">ع. </w:t>
      </w:r>
    </w:p>
    <w:p w:rsidR="005444BF" w:rsidRPr="00615BA8" w:rsidRDefault="005444BF" w:rsidP="00615BA8">
      <w:pPr>
        <w:pStyle w:val="a8"/>
        <w:numPr>
          <w:ilvl w:val="0"/>
          <w:numId w:val="1"/>
        </w:numPr>
        <w:shd w:val="clear" w:color="auto" w:fill="FFFFFF"/>
        <w:tabs>
          <w:tab w:val="left" w:pos="651"/>
          <w:tab w:val="right" w:pos="1134"/>
        </w:tabs>
        <w:spacing w:after="0" w:line="228" w:lineRule="auto"/>
        <w:ind w:left="-58" w:firstLine="284"/>
        <w:jc w:val="both"/>
        <w:rPr>
          <w:rFonts w:ascii="Traditional Arabic" w:eastAsia="Calibri" w:hAnsi="Traditional Arabic" w:cs="Traditional Arabic" w:hint="cs"/>
          <w:sz w:val="36"/>
          <w:szCs w:val="36"/>
          <w:rtl/>
          <w:lang w:bidi="ar-SY"/>
        </w:rPr>
      </w:pPr>
      <w:r w:rsidRPr="00615BA8">
        <w:rPr>
          <w:rFonts w:ascii="Traditional Arabic" w:eastAsia="Calibri" w:hAnsi="Traditional Arabic" w:cs="Traditional Arabic" w:hint="cs"/>
          <w:sz w:val="36"/>
          <w:szCs w:val="36"/>
          <w:rtl/>
          <w:lang w:bidi="ar-SY"/>
        </w:rPr>
        <w:t>مهما ضاقت بك الأزمات وبذلت</w:t>
      </w:r>
      <w:r w:rsidR="00250EA4">
        <w:rPr>
          <w:rFonts w:ascii="Traditional Arabic" w:eastAsia="Calibri" w:hAnsi="Traditional Arabic" w:cs="Traditional Arabic" w:hint="cs"/>
          <w:sz w:val="36"/>
          <w:szCs w:val="36"/>
          <w:rtl/>
          <w:lang w:bidi="ar-SY"/>
        </w:rPr>
        <w:t>َ</w:t>
      </w:r>
      <w:r w:rsidRPr="00615BA8">
        <w:rPr>
          <w:rFonts w:ascii="Traditional Arabic" w:eastAsia="Calibri" w:hAnsi="Traditional Arabic" w:cs="Traditional Arabic" w:hint="cs"/>
          <w:sz w:val="36"/>
          <w:szCs w:val="36"/>
          <w:rtl/>
          <w:lang w:bidi="ar-SY"/>
        </w:rPr>
        <w:t xml:space="preserve"> في حل</w:t>
      </w:r>
      <w:r w:rsidR="00250EA4">
        <w:rPr>
          <w:rFonts w:ascii="Traditional Arabic" w:eastAsia="Calibri" w:hAnsi="Traditional Arabic" w:cs="Traditional Arabic" w:hint="cs"/>
          <w:sz w:val="36"/>
          <w:szCs w:val="36"/>
          <w:rtl/>
          <w:lang w:bidi="ar-SY"/>
        </w:rPr>
        <w:t>ّ</w:t>
      </w:r>
      <w:r w:rsidRPr="00615BA8">
        <w:rPr>
          <w:rFonts w:ascii="Traditional Arabic" w:eastAsia="Calibri" w:hAnsi="Traditional Arabic" w:cs="Traditional Arabic" w:hint="cs"/>
          <w:sz w:val="36"/>
          <w:szCs w:val="36"/>
          <w:rtl/>
          <w:lang w:bidi="ar-SY"/>
        </w:rPr>
        <w:t>ها الأسباب فلا تغفل عن الالتجاء إلى مسب</w:t>
      </w:r>
      <w:r w:rsidR="00250EA4">
        <w:rPr>
          <w:rFonts w:ascii="Traditional Arabic" w:eastAsia="Calibri" w:hAnsi="Traditional Arabic" w:cs="Traditional Arabic" w:hint="cs"/>
          <w:sz w:val="36"/>
          <w:szCs w:val="36"/>
          <w:rtl/>
          <w:lang w:bidi="ar-SY"/>
        </w:rPr>
        <w:t>ّ</w:t>
      </w:r>
      <w:r w:rsidRPr="00615BA8">
        <w:rPr>
          <w:rFonts w:ascii="Traditional Arabic" w:eastAsia="Calibri" w:hAnsi="Traditional Arabic" w:cs="Traditional Arabic" w:hint="cs"/>
          <w:sz w:val="36"/>
          <w:szCs w:val="36"/>
          <w:rtl/>
          <w:lang w:bidi="ar-SY"/>
        </w:rPr>
        <w:t xml:space="preserve">ب الأسباب. </w:t>
      </w:r>
    </w:p>
    <w:p w:rsidR="005444BF" w:rsidRDefault="005444BF" w:rsidP="00F402CD">
      <w:pPr>
        <w:shd w:val="clear" w:color="auto" w:fill="FFFFFF"/>
        <w:tabs>
          <w:tab w:val="left" w:pos="567"/>
          <w:tab w:val="right" w:pos="1134"/>
        </w:tabs>
        <w:spacing w:after="0" w:line="228" w:lineRule="auto"/>
        <w:ind w:firstLine="84"/>
        <w:jc w:val="center"/>
        <w:rPr>
          <w:rFonts w:ascii="Traditional Arabic" w:eastAsia="Calibri" w:hAnsi="Traditional Arabic" w:cs="Traditional Arabic" w:hint="cs"/>
          <w:sz w:val="36"/>
          <w:szCs w:val="36"/>
          <w:rtl/>
          <w:lang w:bidi="ar-SY"/>
        </w:rPr>
      </w:pPr>
      <w:r>
        <w:rPr>
          <w:rFonts w:ascii="Traditional Arabic" w:eastAsia="Calibri" w:hAnsi="Traditional Arabic" w:cs="Traditional Arabic" w:hint="cs"/>
          <w:sz w:val="36"/>
          <w:szCs w:val="36"/>
          <w:rtl/>
          <w:lang w:bidi="ar-SY"/>
        </w:rPr>
        <w:t>اللهم اجعل لنا من كل هم</w:t>
      </w:r>
      <w:r w:rsidR="00250EA4">
        <w:rPr>
          <w:rFonts w:ascii="Traditional Arabic" w:eastAsia="Calibri" w:hAnsi="Traditional Arabic" w:cs="Traditional Arabic" w:hint="cs"/>
          <w:sz w:val="36"/>
          <w:szCs w:val="36"/>
          <w:rtl/>
          <w:lang w:bidi="ar-SY"/>
        </w:rPr>
        <w:t>ٍّ</w:t>
      </w:r>
      <w:r>
        <w:rPr>
          <w:rFonts w:ascii="Traditional Arabic" w:eastAsia="Calibri" w:hAnsi="Traditional Arabic" w:cs="Traditional Arabic" w:hint="cs"/>
          <w:sz w:val="36"/>
          <w:szCs w:val="36"/>
          <w:rtl/>
          <w:lang w:bidi="ar-SY"/>
        </w:rPr>
        <w:t xml:space="preserve"> فرجاً، ومن كل ضيق مخرجاً، وارزقنا من حيث لا</w:t>
      </w:r>
      <w:r w:rsidR="00250EA4">
        <w:rPr>
          <w:rFonts w:ascii="Traditional Arabic" w:eastAsia="Calibri" w:hAnsi="Traditional Arabic" w:cs="Traditional Arabic" w:hint="eastAsia"/>
          <w:sz w:val="36"/>
          <w:szCs w:val="36"/>
          <w:rtl/>
          <w:lang w:bidi="ar-SY"/>
        </w:rPr>
        <w:t> </w:t>
      </w:r>
      <w:r>
        <w:rPr>
          <w:rFonts w:ascii="Traditional Arabic" w:eastAsia="Calibri" w:hAnsi="Traditional Arabic" w:cs="Traditional Arabic" w:hint="cs"/>
          <w:sz w:val="36"/>
          <w:szCs w:val="36"/>
          <w:rtl/>
          <w:lang w:bidi="ar-SY"/>
        </w:rPr>
        <w:t>نحتسب.</w:t>
      </w:r>
    </w:p>
    <w:p w:rsidR="005444BF" w:rsidRPr="00C668E6" w:rsidRDefault="005444BF" w:rsidP="00F402CD">
      <w:pPr>
        <w:shd w:val="clear" w:color="auto" w:fill="FFFFFF"/>
        <w:tabs>
          <w:tab w:val="left" w:pos="567"/>
          <w:tab w:val="right" w:pos="1134"/>
        </w:tabs>
        <w:spacing w:after="0" w:line="228" w:lineRule="auto"/>
        <w:ind w:firstLine="84"/>
        <w:jc w:val="center"/>
        <w:rPr>
          <w:rFonts w:ascii="Traditional Arabic" w:eastAsia="Calibri" w:hAnsi="Traditional Arabic" w:cs="Traditional Arabic" w:hint="cs"/>
          <w:sz w:val="36"/>
          <w:szCs w:val="36"/>
          <w:lang w:bidi="ar-SY"/>
        </w:rPr>
      </w:pPr>
      <w:r>
        <w:rPr>
          <w:rFonts w:ascii="Traditional Arabic" w:eastAsia="Calibri" w:hAnsi="Traditional Arabic" w:cs="Traditional Arabic" w:hint="cs"/>
          <w:sz w:val="36"/>
          <w:szCs w:val="36"/>
          <w:rtl/>
          <w:lang w:bidi="ar-SY"/>
        </w:rPr>
        <w:t>والحمد لله رب العالمين</w:t>
      </w:r>
    </w:p>
    <w:sectPr w:rsidR="005444BF" w:rsidRPr="00C668E6" w:rsidSect="00784E8F">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C83" w:rsidRDefault="00443C83" w:rsidP="00205B83">
      <w:pPr>
        <w:spacing w:after="0" w:line="240" w:lineRule="auto"/>
      </w:pPr>
      <w:r>
        <w:separator/>
      </w:r>
    </w:p>
  </w:endnote>
  <w:endnote w:type="continuationSeparator" w:id="0">
    <w:p w:rsidR="00443C83" w:rsidRDefault="00443C83" w:rsidP="00205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DecoType Naskh Special">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hAnsi="Traditional Arabic" w:cs="Traditional Arabic"/>
        <w:sz w:val="36"/>
        <w:szCs w:val="36"/>
        <w:rtl/>
      </w:rPr>
      <w:id w:val="4097351"/>
      <w:docPartObj>
        <w:docPartGallery w:val="Page Numbers (Bottom of Page)"/>
        <w:docPartUnique/>
      </w:docPartObj>
    </w:sdtPr>
    <w:sdtContent>
      <w:p w:rsidR="00B4777A" w:rsidRPr="00C10BE9" w:rsidRDefault="00B4777A" w:rsidP="00C10BE9">
        <w:pPr>
          <w:pStyle w:val="a7"/>
          <w:jc w:val="center"/>
          <w:rPr>
            <w:rFonts w:ascii="Traditional Arabic" w:hAnsi="Traditional Arabic" w:cs="Traditional Arabic"/>
            <w:sz w:val="36"/>
            <w:szCs w:val="36"/>
          </w:rPr>
        </w:pPr>
        <w:r w:rsidRPr="00C10BE9">
          <w:rPr>
            <w:rFonts w:ascii="Traditional Arabic" w:hAnsi="Traditional Arabic" w:cs="Traditional Arabic"/>
            <w:sz w:val="36"/>
            <w:szCs w:val="36"/>
          </w:rPr>
          <w:fldChar w:fldCharType="begin"/>
        </w:r>
        <w:r w:rsidRPr="00C10BE9">
          <w:rPr>
            <w:rFonts w:ascii="Traditional Arabic" w:hAnsi="Traditional Arabic" w:cs="Traditional Arabic"/>
            <w:sz w:val="36"/>
            <w:szCs w:val="36"/>
          </w:rPr>
          <w:instrText xml:space="preserve"> PAGE   \* MERGEFORMAT </w:instrText>
        </w:r>
        <w:r w:rsidRPr="00C10BE9">
          <w:rPr>
            <w:rFonts w:ascii="Traditional Arabic" w:hAnsi="Traditional Arabic" w:cs="Traditional Arabic"/>
            <w:sz w:val="36"/>
            <w:szCs w:val="36"/>
          </w:rPr>
          <w:fldChar w:fldCharType="separate"/>
        </w:r>
        <w:r w:rsidR="00941C25" w:rsidRPr="00941C25">
          <w:rPr>
            <w:rFonts w:ascii="Traditional Arabic" w:hAnsi="Traditional Arabic" w:cs="Traditional Arabic"/>
            <w:noProof/>
            <w:sz w:val="36"/>
            <w:szCs w:val="36"/>
            <w:rtl/>
            <w:lang w:val="ar-SA"/>
          </w:rPr>
          <w:t>5</w:t>
        </w:r>
        <w:r w:rsidRPr="00C10BE9">
          <w:rPr>
            <w:rFonts w:ascii="Traditional Arabic" w:hAnsi="Traditional Arabic" w:cs="Traditional Arabic"/>
            <w:sz w:val="36"/>
            <w:szCs w:val="3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C83" w:rsidRDefault="00443C83" w:rsidP="00205B83">
      <w:pPr>
        <w:spacing w:after="0" w:line="240" w:lineRule="auto"/>
      </w:pPr>
      <w:r>
        <w:separator/>
      </w:r>
    </w:p>
  </w:footnote>
  <w:footnote w:type="continuationSeparator" w:id="0">
    <w:p w:rsidR="00443C83" w:rsidRDefault="00443C83" w:rsidP="00205B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A31"/>
    <w:multiLevelType w:val="hybridMultilevel"/>
    <w:tmpl w:val="5EA41156"/>
    <w:lvl w:ilvl="0" w:tplc="04090011">
      <w:start w:val="1"/>
      <w:numFmt w:val="decimal"/>
      <w:lvlText w:val="%1)"/>
      <w:lvlJc w:val="left"/>
      <w:pPr>
        <w:ind w:left="1406" w:hanging="360"/>
      </w:p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characterSpacingControl w:val="doNotCompress"/>
  <w:footnotePr>
    <w:footnote w:id="-1"/>
    <w:footnote w:id="0"/>
  </w:footnotePr>
  <w:endnotePr>
    <w:endnote w:id="-1"/>
    <w:endnote w:id="0"/>
  </w:endnotePr>
  <w:compat>
    <w:useFELayout/>
  </w:compat>
  <w:rsids>
    <w:rsidRoot w:val="00C447D6"/>
    <w:rsid w:val="00001346"/>
    <w:rsid w:val="0001340B"/>
    <w:rsid w:val="0001748D"/>
    <w:rsid w:val="00036144"/>
    <w:rsid w:val="000622F9"/>
    <w:rsid w:val="0007727A"/>
    <w:rsid w:val="000B215C"/>
    <w:rsid w:val="000E340C"/>
    <w:rsid w:val="001166DE"/>
    <w:rsid w:val="00133FDC"/>
    <w:rsid w:val="00136551"/>
    <w:rsid w:val="00140EF2"/>
    <w:rsid w:val="00161443"/>
    <w:rsid w:val="00164250"/>
    <w:rsid w:val="00171B77"/>
    <w:rsid w:val="00180170"/>
    <w:rsid w:val="001F14D3"/>
    <w:rsid w:val="001F1604"/>
    <w:rsid w:val="001F23A9"/>
    <w:rsid w:val="00205B83"/>
    <w:rsid w:val="002169D2"/>
    <w:rsid w:val="002372B0"/>
    <w:rsid w:val="00250EA4"/>
    <w:rsid w:val="0025740E"/>
    <w:rsid w:val="0026257C"/>
    <w:rsid w:val="002629F7"/>
    <w:rsid w:val="002737C4"/>
    <w:rsid w:val="00274FF0"/>
    <w:rsid w:val="003342BF"/>
    <w:rsid w:val="00367956"/>
    <w:rsid w:val="00384062"/>
    <w:rsid w:val="003A72C4"/>
    <w:rsid w:val="003C7640"/>
    <w:rsid w:val="003D07C3"/>
    <w:rsid w:val="003D5E6D"/>
    <w:rsid w:val="003F1D07"/>
    <w:rsid w:val="004146A2"/>
    <w:rsid w:val="00432A18"/>
    <w:rsid w:val="00443C83"/>
    <w:rsid w:val="00450CF0"/>
    <w:rsid w:val="0045250B"/>
    <w:rsid w:val="0048081C"/>
    <w:rsid w:val="004A00F9"/>
    <w:rsid w:val="004A1FF6"/>
    <w:rsid w:val="005002F6"/>
    <w:rsid w:val="005017FD"/>
    <w:rsid w:val="00503D69"/>
    <w:rsid w:val="00517F11"/>
    <w:rsid w:val="005379DA"/>
    <w:rsid w:val="005444BF"/>
    <w:rsid w:val="00551D7D"/>
    <w:rsid w:val="00566064"/>
    <w:rsid w:val="005A21C8"/>
    <w:rsid w:val="00615BA8"/>
    <w:rsid w:val="00631BEE"/>
    <w:rsid w:val="00636E0F"/>
    <w:rsid w:val="00647AC1"/>
    <w:rsid w:val="00655EA9"/>
    <w:rsid w:val="00656531"/>
    <w:rsid w:val="00662D39"/>
    <w:rsid w:val="006739DD"/>
    <w:rsid w:val="00680DF7"/>
    <w:rsid w:val="006817FA"/>
    <w:rsid w:val="006855D7"/>
    <w:rsid w:val="006934C2"/>
    <w:rsid w:val="0069377F"/>
    <w:rsid w:val="00693DC6"/>
    <w:rsid w:val="006A1549"/>
    <w:rsid w:val="006B265B"/>
    <w:rsid w:val="006B2F10"/>
    <w:rsid w:val="006C6C5C"/>
    <w:rsid w:val="006D02F4"/>
    <w:rsid w:val="006E5933"/>
    <w:rsid w:val="00712286"/>
    <w:rsid w:val="0072217C"/>
    <w:rsid w:val="00722AE0"/>
    <w:rsid w:val="00784E8F"/>
    <w:rsid w:val="00791C25"/>
    <w:rsid w:val="007A2273"/>
    <w:rsid w:val="007B2B0B"/>
    <w:rsid w:val="007B570F"/>
    <w:rsid w:val="008048A9"/>
    <w:rsid w:val="008373E8"/>
    <w:rsid w:val="00844CCE"/>
    <w:rsid w:val="0085442B"/>
    <w:rsid w:val="00863B36"/>
    <w:rsid w:val="0089254E"/>
    <w:rsid w:val="00896607"/>
    <w:rsid w:val="00896785"/>
    <w:rsid w:val="008C0A09"/>
    <w:rsid w:val="008E6DA8"/>
    <w:rsid w:val="00901BB6"/>
    <w:rsid w:val="00941C25"/>
    <w:rsid w:val="009514B6"/>
    <w:rsid w:val="00962634"/>
    <w:rsid w:val="00965FC6"/>
    <w:rsid w:val="00967389"/>
    <w:rsid w:val="00981BB9"/>
    <w:rsid w:val="00991AE3"/>
    <w:rsid w:val="009B2BEC"/>
    <w:rsid w:val="009B2DE7"/>
    <w:rsid w:val="00A52AC5"/>
    <w:rsid w:val="00A56442"/>
    <w:rsid w:val="00A565F4"/>
    <w:rsid w:val="00AA2161"/>
    <w:rsid w:val="00AB484D"/>
    <w:rsid w:val="00AD2588"/>
    <w:rsid w:val="00AF061A"/>
    <w:rsid w:val="00B3177B"/>
    <w:rsid w:val="00B433BC"/>
    <w:rsid w:val="00B4777A"/>
    <w:rsid w:val="00B501CC"/>
    <w:rsid w:val="00B6529B"/>
    <w:rsid w:val="00BA0074"/>
    <w:rsid w:val="00BC642D"/>
    <w:rsid w:val="00BF7D2F"/>
    <w:rsid w:val="00C10BE9"/>
    <w:rsid w:val="00C116DC"/>
    <w:rsid w:val="00C1537B"/>
    <w:rsid w:val="00C2012D"/>
    <w:rsid w:val="00C447D6"/>
    <w:rsid w:val="00C668E6"/>
    <w:rsid w:val="00CA65A3"/>
    <w:rsid w:val="00CB4A72"/>
    <w:rsid w:val="00CB649B"/>
    <w:rsid w:val="00CC1332"/>
    <w:rsid w:val="00D10EEC"/>
    <w:rsid w:val="00D16C93"/>
    <w:rsid w:val="00D463DF"/>
    <w:rsid w:val="00D545FA"/>
    <w:rsid w:val="00D546E5"/>
    <w:rsid w:val="00D7195B"/>
    <w:rsid w:val="00D80455"/>
    <w:rsid w:val="00D92FD2"/>
    <w:rsid w:val="00D95DDB"/>
    <w:rsid w:val="00DD546D"/>
    <w:rsid w:val="00E0021E"/>
    <w:rsid w:val="00E021B6"/>
    <w:rsid w:val="00E178FC"/>
    <w:rsid w:val="00E4140C"/>
    <w:rsid w:val="00E640AA"/>
    <w:rsid w:val="00E641FA"/>
    <w:rsid w:val="00E92FB4"/>
    <w:rsid w:val="00EC4D5A"/>
    <w:rsid w:val="00F31307"/>
    <w:rsid w:val="00F341A3"/>
    <w:rsid w:val="00F402CD"/>
    <w:rsid w:val="00F8291B"/>
    <w:rsid w:val="00F96914"/>
    <w:rsid w:val="00FA6A66"/>
    <w:rsid w:val="00FB7059"/>
    <w:rsid w:val="00FC2A05"/>
    <w:rsid w:val="00FC37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E8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47D6"/>
    <w:pPr>
      <w:tabs>
        <w:tab w:val="left" w:pos="1134"/>
      </w:tabs>
      <w:bidi w:val="0"/>
      <w:spacing w:before="100" w:beforeAutospacing="1" w:after="100" w:afterAutospacing="1" w:line="240" w:lineRule="auto"/>
    </w:pPr>
    <w:rPr>
      <w:rFonts w:ascii="Times New Roman" w:eastAsia="Times New Roman" w:hAnsi="Times New Roman" w:cs="Times New Roman"/>
      <w:sz w:val="34"/>
      <w:szCs w:val="24"/>
      <w:lang w:bidi="ar-SY"/>
    </w:rPr>
  </w:style>
  <w:style w:type="paragraph" w:styleId="a4">
    <w:name w:val="footnote text"/>
    <w:aliases w:val="Footnote Text Char Char Char,Footnote Text Char Char,Footnote Text Char"/>
    <w:basedOn w:val="a"/>
    <w:link w:val="Char"/>
    <w:uiPriority w:val="99"/>
    <w:rsid w:val="00205B83"/>
    <w:pPr>
      <w:spacing w:before="120" w:after="0" w:line="240" w:lineRule="auto"/>
      <w:ind w:left="567" w:hanging="567"/>
      <w:jc w:val="both"/>
    </w:pPr>
    <w:rPr>
      <w:rFonts w:ascii="Tahoma" w:eastAsia="Times New Roman" w:hAnsi="Tahoma" w:cs="Traditional Arabic"/>
      <w:color w:val="000000"/>
      <w:sz w:val="36"/>
      <w:szCs w:val="36"/>
      <w:lang w:eastAsia="ar-SA"/>
    </w:rPr>
  </w:style>
  <w:style w:type="character" w:customStyle="1" w:styleId="Char">
    <w:name w:val="نص حاشية سفلية Char"/>
    <w:aliases w:val="Footnote Text Char Char Char Char,Footnote Text Char Char Char1,Footnote Text Char Char1"/>
    <w:basedOn w:val="a0"/>
    <w:link w:val="a4"/>
    <w:uiPriority w:val="99"/>
    <w:rsid w:val="00205B83"/>
    <w:rPr>
      <w:rFonts w:ascii="Tahoma" w:eastAsia="Times New Roman" w:hAnsi="Tahoma" w:cs="Traditional Arabic"/>
      <w:color w:val="000000"/>
      <w:sz w:val="36"/>
      <w:szCs w:val="36"/>
      <w:lang w:eastAsia="ar-SA"/>
    </w:rPr>
  </w:style>
  <w:style w:type="character" w:styleId="a5">
    <w:name w:val="footnote reference"/>
    <w:basedOn w:val="a0"/>
    <w:uiPriority w:val="99"/>
    <w:rsid w:val="00205B83"/>
    <w:rPr>
      <w:rFonts w:cs="Traditional Arabic"/>
      <w:vertAlign w:val="superscript"/>
    </w:rPr>
  </w:style>
  <w:style w:type="paragraph" w:styleId="a6">
    <w:name w:val="header"/>
    <w:basedOn w:val="a"/>
    <w:link w:val="Char0"/>
    <w:uiPriority w:val="99"/>
    <w:semiHidden/>
    <w:unhideWhenUsed/>
    <w:rsid w:val="00C10BE9"/>
    <w:pPr>
      <w:tabs>
        <w:tab w:val="center" w:pos="4153"/>
        <w:tab w:val="right" w:pos="8306"/>
      </w:tabs>
      <w:spacing w:after="0" w:line="240" w:lineRule="auto"/>
    </w:pPr>
  </w:style>
  <w:style w:type="character" w:customStyle="1" w:styleId="Char0">
    <w:name w:val="رأس صفحة Char"/>
    <w:basedOn w:val="a0"/>
    <w:link w:val="a6"/>
    <w:uiPriority w:val="99"/>
    <w:semiHidden/>
    <w:rsid w:val="00C10BE9"/>
  </w:style>
  <w:style w:type="paragraph" w:styleId="a7">
    <w:name w:val="footer"/>
    <w:basedOn w:val="a"/>
    <w:link w:val="Char1"/>
    <w:uiPriority w:val="99"/>
    <w:unhideWhenUsed/>
    <w:rsid w:val="00C10BE9"/>
    <w:pPr>
      <w:tabs>
        <w:tab w:val="center" w:pos="4153"/>
        <w:tab w:val="right" w:pos="8306"/>
      </w:tabs>
      <w:spacing w:after="0" w:line="240" w:lineRule="auto"/>
    </w:pPr>
  </w:style>
  <w:style w:type="character" w:customStyle="1" w:styleId="Char1">
    <w:name w:val="تذييل صفحة Char"/>
    <w:basedOn w:val="a0"/>
    <w:link w:val="a7"/>
    <w:uiPriority w:val="99"/>
    <w:rsid w:val="00C10BE9"/>
  </w:style>
  <w:style w:type="paragraph" w:styleId="a8">
    <w:name w:val="List Paragraph"/>
    <w:basedOn w:val="a"/>
    <w:uiPriority w:val="34"/>
    <w:qFormat/>
    <w:rsid w:val="00615BA8"/>
    <w:pPr>
      <w:ind w:left="720"/>
      <w:contextualSpacing/>
    </w:pPr>
  </w:style>
  <w:style w:type="table" w:styleId="a9">
    <w:name w:val="Table Grid"/>
    <w:basedOn w:val="a1"/>
    <w:uiPriority w:val="59"/>
    <w:rsid w:val="00C201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A906B-5436-42AE-A2BD-ED6D33F8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Pages>
  <Words>1124</Words>
  <Characters>6409</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zekra</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dr-shaal.com</dc:creator>
  <cp:lastModifiedBy>الأساسي</cp:lastModifiedBy>
  <cp:revision>83</cp:revision>
  <dcterms:created xsi:type="dcterms:W3CDTF">2011-05-21T10:06:00Z</dcterms:created>
  <dcterms:modified xsi:type="dcterms:W3CDTF">2011-06-04T10:28:00Z</dcterms:modified>
</cp:coreProperties>
</file>