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2910522</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17E60" w:rsidRPr="00B17E60">
        <w:rPr>
          <w:color w:val="000000"/>
          <w:sz w:val="24"/>
          <w:szCs w:val="24"/>
          <w:rtl/>
        </w:rPr>
        <w:t xml:space="preserve">6/ 12/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B17E60">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17E60" w:rsidRPr="00B17E60">
        <w:rPr>
          <w:rFonts w:eastAsia="Calibri" w:hint="cs"/>
          <w:b/>
          <w:bCs/>
          <w:color w:val="006600"/>
          <w:sz w:val="34"/>
          <w:szCs w:val="34"/>
          <w:rtl/>
        </w:rPr>
        <w:t>الله لطيف بعباده، فاطمئنوا</w:t>
      </w:r>
      <w:r w:rsidRPr="004A51B3">
        <w:rPr>
          <w:rFonts w:hint="cs"/>
          <w:b/>
          <w:bCs/>
          <w:color w:val="006600"/>
          <w:sz w:val="32"/>
          <w:szCs w:val="32"/>
          <w:rtl/>
        </w:rPr>
        <w:t>)</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 xml:space="preserve">لطفُ اللهِ تعالى يدورُ على معنيين عظيمين نحتاجهما جميعاً، </w:t>
      </w:r>
      <w:r w:rsidRPr="00B17E60">
        <w:rPr>
          <w:rFonts w:eastAsia="Calibri" w:hint="cs"/>
          <w:b/>
          <w:bCs/>
          <w:color w:val="000000"/>
          <w:sz w:val="32"/>
          <w:szCs w:val="32"/>
          <w:rtl/>
        </w:rPr>
        <w:t>أولهما</w:t>
      </w:r>
      <w:r w:rsidRPr="00B17E60">
        <w:rPr>
          <w:rFonts w:eastAsia="Calibri" w:hint="cs"/>
          <w:color w:val="000000"/>
          <w:sz w:val="32"/>
          <w:szCs w:val="32"/>
          <w:rtl/>
        </w:rPr>
        <w:t xml:space="preserve">: أنّ علمه سبحانه دقَّ ولَطُفَ حتى أدرك السرائر والضمائر والخفايا، </w:t>
      </w:r>
      <w:r w:rsidRPr="00B17E60">
        <w:rPr>
          <w:rFonts w:eastAsia="Calibri" w:hint="cs"/>
          <w:b/>
          <w:bCs/>
          <w:color w:val="000000"/>
          <w:sz w:val="32"/>
          <w:szCs w:val="32"/>
          <w:rtl/>
        </w:rPr>
        <w:t>وثانيهما</w:t>
      </w:r>
      <w:r w:rsidRPr="00B17E60">
        <w:rPr>
          <w:rFonts w:eastAsia="Calibri" w:hint="cs"/>
          <w:color w:val="000000"/>
          <w:sz w:val="32"/>
          <w:szCs w:val="32"/>
          <w:rtl/>
        </w:rPr>
        <w:t>: أنه يوصل لعباده مصالحهم، ويدفع عنهم ما أهمهم من أخطار بطرق لا يشعرون بها ولا يتوقعونها، وكم في هذين المعنيين من طمأنينة لقلوب المؤمنين، وربط عليها، وتثبيت لها.</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 xml:space="preserve">وفي المعنى الأول الدال على دقة علم الله تعالى قوله تعالى على لسان لقمان الحكيم: </w:t>
      </w:r>
      <w:r w:rsidRPr="00B17E60">
        <w:rPr>
          <w:rFonts w:ascii="Times New Roman" w:eastAsia="Calibri" w:hAnsi="Times New Roman" w:cs="Times New Roman"/>
          <w:color w:val="006600"/>
          <w:sz w:val="28"/>
          <w:szCs w:val="28"/>
          <w:rtl/>
        </w:rPr>
        <w:t>﴿</w:t>
      </w:r>
      <w:proofErr w:type="spellStart"/>
      <w:r w:rsidRPr="00B17E60">
        <w:rPr>
          <w:rFonts w:eastAsia="Calibri" w:cs="DecoType Naskh"/>
          <w:color w:val="006600"/>
          <w:sz w:val="28"/>
          <w:szCs w:val="28"/>
          <w:rtl/>
        </w:rPr>
        <w:t>يَابُنَيَّ</w:t>
      </w:r>
      <w:proofErr w:type="spellEnd"/>
      <w:r w:rsidRPr="00B17E60">
        <w:rPr>
          <w:rFonts w:eastAsia="Calibri" w:cs="DecoType Naskh"/>
          <w:color w:val="006600"/>
          <w:sz w:val="28"/>
          <w:szCs w:val="28"/>
          <w:rtl/>
        </w:rPr>
        <w:t xml:space="preserve"> إِنَّهَا إِنْ تَكُ مِثْقَالَ حَبَّةٍ مِنْ خَرْدَلٍ فَتَكُنْ فِي صَخْرَةٍ ‌أَوْ ‌فِي ‌السَّمَاوَاتِ ‌أَوْ ‌فِي ‌الْأَرْضِ يَأْتِ بِهَا اللَّهُ إِنَّ اللَّهَ لَطِيفٌ خَبِيرٌ</w:t>
      </w:r>
      <w:r w:rsidRPr="00B17E60">
        <w:rPr>
          <w:rFonts w:ascii="Times New Roman" w:eastAsia="Calibri" w:hAnsi="Times New Roman" w:cs="Times New Roman"/>
          <w:color w:val="006600"/>
          <w:sz w:val="28"/>
          <w:szCs w:val="28"/>
          <w:rtl/>
        </w:rPr>
        <w:t>﴾</w:t>
      </w:r>
      <w:r w:rsidRPr="00B17E60">
        <w:rPr>
          <w:rFonts w:eastAsia="Calibri" w:hint="cs"/>
          <w:color w:val="000000"/>
          <w:sz w:val="32"/>
          <w:szCs w:val="32"/>
          <w:rtl/>
        </w:rPr>
        <w:t xml:space="preserve"> [لقمان: 16].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 xml:space="preserve">وفي المعنى الثاني الدال على إيصال المصالح لعباده من حيث لا يشعرون ولا يتوقعون، قوله تعالى على لسان يوسف عليه السلام بعد أن أنجاه من الجب والرق والسجن وفتنة امرأة العزيز وجَعَلَه عزيز مصر قال: </w:t>
      </w:r>
      <w:r w:rsidRPr="00B17E60">
        <w:rPr>
          <w:rFonts w:ascii="Times New Roman" w:eastAsia="Calibri" w:hAnsi="Times New Roman" w:cs="Times New Roman"/>
          <w:color w:val="006600"/>
          <w:sz w:val="28"/>
          <w:szCs w:val="28"/>
          <w:rtl/>
        </w:rPr>
        <w:t>﴿‌</w:t>
      </w:r>
      <w:r w:rsidRPr="00B17E60">
        <w:rPr>
          <w:rFonts w:eastAsia="Calibri" w:cs="DecoType Naskh"/>
          <w:color w:val="006600"/>
          <w:sz w:val="28"/>
          <w:szCs w:val="28"/>
          <w:rtl/>
        </w:rPr>
        <w:t>إِنَّ ‌رَبِّي ‌لَطِيفٌ ‌لِمَا ‌يَشَاءُ ‌إِنَّهُ ‌هُوَ ‌الْعَلِيمُ ‌الْحَكِيمُ</w:t>
      </w:r>
      <w:r w:rsidRPr="00B17E60">
        <w:rPr>
          <w:rFonts w:ascii="Times New Roman" w:eastAsia="Calibri" w:hAnsi="Times New Roman" w:cs="Times New Roman"/>
          <w:color w:val="006600"/>
          <w:sz w:val="28"/>
          <w:szCs w:val="28"/>
          <w:rtl/>
        </w:rPr>
        <w:t>﴾</w:t>
      </w:r>
      <w:r w:rsidRPr="00B17E60">
        <w:rPr>
          <w:rFonts w:eastAsia="Calibri" w:hint="cs"/>
          <w:color w:val="000000"/>
          <w:sz w:val="32"/>
          <w:szCs w:val="32"/>
          <w:rtl/>
        </w:rPr>
        <w:t xml:space="preserve"> [يوسف: 100].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 xml:space="preserve"> اللطيف: اسم من أسماء الله تعالى، ومعناه الرفيق بعباده، كما قاله الإمام القرطبي، وقال الخطابي: اللطيف: هو البر بعباده الذي يلطف بهم من حيث لا يعلمون، ويسبب لهم مصالحهم من حيث لا يحتسبون.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 xml:space="preserve">مَن الذي أخرجك جنيناً من بين المهالك، ومن الذي حفظك </w:t>
      </w:r>
      <w:proofErr w:type="spellStart"/>
      <w:r w:rsidRPr="00B17E60">
        <w:rPr>
          <w:rFonts w:eastAsia="Calibri" w:hint="cs"/>
          <w:color w:val="000000"/>
          <w:sz w:val="32"/>
          <w:szCs w:val="32"/>
          <w:rtl/>
        </w:rPr>
        <w:t>وغذاك</w:t>
      </w:r>
      <w:proofErr w:type="spellEnd"/>
      <w:r w:rsidRPr="00B17E60">
        <w:rPr>
          <w:rFonts w:eastAsia="Calibri" w:hint="cs"/>
          <w:color w:val="000000"/>
          <w:sz w:val="32"/>
          <w:szCs w:val="32"/>
          <w:rtl/>
        </w:rPr>
        <w:t xml:space="preserve"> من قبل أن تسأله ذلك؟!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أليس هو اللطيف؟</w:t>
      </w:r>
      <w:r>
        <w:rPr>
          <w:rFonts w:eastAsia="Calibri" w:hint="cs"/>
          <w:color w:val="000000"/>
          <w:sz w:val="32"/>
          <w:szCs w:val="32"/>
          <w:rtl/>
        </w:rPr>
        <w:t xml:space="preserve"> </w:t>
      </w:r>
      <w:r w:rsidRPr="00B17E60">
        <w:rPr>
          <w:rFonts w:eastAsia="Calibri" w:hint="cs"/>
          <w:color w:val="000000"/>
          <w:sz w:val="32"/>
          <w:szCs w:val="32"/>
          <w:rtl/>
        </w:rPr>
        <w:t xml:space="preserve">أتخاف أن يتركك إذا أحاطت بك الخطوب، أو نزلت بك الكروب! اطمئن فإن معك اللطيفَ الخبير.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مَن الذي ألهمك عند انفصالك التقام ثدي الأم من غير تَعْلِيم، ومَن الذي جمّل صورتك وكمّل خلقتك في أحسن تقويم؟</w:t>
      </w:r>
    </w:p>
    <w:p w:rsidR="00B17E60" w:rsidRPr="00B17E60" w:rsidRDefault="00B17E60" w:rsidP="00B17E60">
      <w:pPr>
        <w:tabs>
          <w:tab w:val="left" w:pos="565"/>
        </w:tabs>
        <w:spacing w:beforeLines="20" w:before="48" w:afterLines="20" w:after="48" w:line="244" w:lineRule="auto"/>
        <w:ind w:firstLine="282"/>
        <w:rPr>
          <w:rFonts w:eastAsia="Calibri" w:hint="cs"/>
          <w:b/>
          <w:bCs/>
          <w:color w:val="000000"/>
          <w:sz w:val="32"/>
          <w:szCs w:val="32"/>
          <w:rtl/>
        </w:rPr>
      </w:pPr>
      <w:r w:rsidRPr="00B17E60">
        <w:rPr>
          <w:rFonts w:eastAsia="Calibri" w:hint="cs"/>
          <w:color w:val="000000"/>
          <w:sz w:val="32"/>
          <w:szCs w:val="32"/>
          <w:rtl/>
        </w:rPr>
        <w:t xml:space="preserve">أليس هو اللطيف؟ أتخاف أن ينساك في البلوى، وألا يسمع الشكوى! اطمئن فإن معك اللطيفَ الخبير. </w:t>
      </w:r>
      <w:r w:rsidRPr="00B17E60">
        <w:rPr>
          <w:rFonts w:eastAsia="Calibri" w:hint="cs"/>
          <w:b/>
          <w:bCs/>
          <w:color w:val="000000"/>
          <w:sz w:val="32"/>
          <w:szCs w:val="32"/>
          <w:rtl/>
        </w:rPr>
        <w:t xml:space="preserve">أيها الأخ الكريم: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مَن الذي أساغ لك ابتلاعَ اللقمة من غير كلفة وَقد تعاون على إصلاحها خلق لَا يُحْصى عَددهمْ من مُصلِحِ الأَرْض وزارعِها وساقيها وحاصدِها ومنقيها وطاحنِها وعاجنِها وخابزِها وحاملِها ومقدمِها؟ أليس هو اللطيف؟!</w:t>
      </w:r>
      <w:r>
        <w:rPr>
          <w:rFonts w:eastAsia="Calibri" w:hint="cs"/>
          <w:color w:val="000000"/>
          <w:sz w:val="32"/>
          <w:szCs w:val="32"/>
          <w:rtl/>
        </w:rPr>
        <w:t xml:space="preserve"> </w:t>
      </w:r>
      <w:r w:rsidRPr="00B17E60">
        <w:rPr>
          <w:rFonts w:eastAsia="Calibri" w:hint="cs"/>
          <w:color w:val="000000"/>
          <w:sz w:val="32"/>
          <w:szCs w:val="32"/>
          <w:rtl/>
        </w:rPr>
        <w:t xml:space="preserve">أتخاف الفاقة وأنت عبدُه نفخ فيك من روحه وأسجد لك ملائكته؟ اطمئن فإن معك اللطيفَ الخبير.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 xml:space="preserve">والله ثم والله ثم والله، لو كُشف الغطاءُ عن ألطاف ربنا سبحانه بعباده وبره بهم وصنعه لهم من حيث يعلمون ومن حيث لا يعلمون لذابت قلوبهم حبا ًله، وشوقاً إليه، </w:t>
      </w:r>
      <w:proofErr w:type="spellStart"/>
      <w:r w:rsidRPr="00B17E60">
        <w:rPr>
          <w:rFonts w:eastAsia="Calibri" w:hint="cs"/>
          <w:color w:val="000000"/>
          <w:sz w:val="32"/>
          <w:szCs w:val="32"/>
          <w:rtl/>
        </w:rPr>
        <w:t>ولخروا</w:t>
      </w:r>
      <w:proofErr w:type="spellEnd"/>
      <w:r w:rsidRPr="00B17E60">
        <w:rPr>
          <w:rFonts w:eastAsia="Calibri" w:hint="cs"/>
          <w:color w:val="000000"/>
          <w:sz w:val="32"/>
          <w:szCs w:val="32"/>
          <w:rtl/>
        </w:rPr>
        <w:t xml:space="preserve"> ساجدين بين يديه، ضارعين شاكرين إليه، ولكنها الأهواءُ حجبت القلوب عن مشاهدة المنن، والشياطينُ حجبت العباد عن لزوم أمر المنعم سبحانه وذكرِه. </w:t>
      </w:r>
    </w:p>
    <w:p w:rsidR="00B17E60" w:rsidRPr="00B17E60" w:rsidRDefault="00B17E60" w:rsidP="00B17E60">
      <w:pPr>
        <w:tabs>
          <w:tab w:val="left" w:pos="565"/>
        </w:tabs>
        <w:spacing w:beforeLines="20" w:before="48" w:afterLines="20" w:after="48" w:line="244" w:lineRule="auto"/>
        <w:ind w:firstLine="282"/>
        <w:rPr>
          <w:rFonts w:eastAsia="Calibri" w:hint="cs"/>
          <w:color w:val="000000"/>
          <w:sz w:val="32"/>
          <w:szCs w:val="32"/>
          <w:rtl/>
        </w:rPr>
      </w:pPr>
      <w:r w:rsidRPr="00B17E60">
        <w:rPr>
          <w:rFonts w:eastAsia="Calibri" w:hint="cs"/>
          <w:color w:val="000000"/>
          <w:sz w:val="32"/>
          <w:szCs w:val="32"/>
          <w:rtl/>
        </w:rPr>
        <w:t>وإنّ اسم الله اللطيف بمعناه الثاني وهو إيصال المصالح للعباد ودفع المهالك عنهم، يدعونا للشكر في النعماء والصبر في الضراء وعدم الجزع عند نزول البلاء.  يحكى عن أحد الصالحين أنه قال: "أدركتني ضائقة وخوف، فخرجت هائماً، فاشتدّ بي العطش والحر، فجلست مستقبلاً القبلة، فغلبتني عيناي وأنا جالس، فرأيت شخصاً في المنام فمدَّ يده إليَّ وصافحني، وقال لي قل: "يا لطيفاً بخَلقِهِ، يا عليماً بخَلقِهِ، يا خبيراً بخَلقِه، الطُفْ بِي يا لطيفُ يا عليمُ يا خبيرُ" ثلاثًا.</w:t>
      </w:r>
    </w:p>
    <w:p w:rsidR="00F922A8" w:rsidRPr="00B17E60" w:rsidRDefault="00B17E60" w:rsidP="00B17E60">
      <w:pPr>
        <w:tabs>
          <w:tab w:val="left" w:pos="565"/>
        </w:tabs>
        <w:spacing w:beforeLines="20" w:before="48" w:afterLines="20" w:after="48" w:line="244" w:lineRule="auto"/>
        <w:ind w:firstLine="282"/>
        <w:rPr>
          <w:rFonts w:eastAsia="Calibri"/>
          <w:color w:val="FF0000"/>
          <w:sz w:val="32"/>
          <w:szCs w:val="32"/>
          <w:rtl/>
        </w:rPr>
      </w:pPr>
      <w:r w:rsidRPr="00B17E60">
        <w:rPr>
          <w:rFonts w:eastAsia="Calibri" w:hint="cs"/>
          <w:color w:val="000000"/>
          <w:sz w:val="32"/>
          <w:szCs w:val="32"/>
          <w:rtl/>
        </w:rPr>
        <w:t>فقلتها فقال لي: إذا لحقتك ضائقة، أو نزلت بك نازلة، فقلها تُكفى وتَشفى، ثم غاب عني، فاستيقظت وأنا أقولها، فوالله ما قلتها عند ضائقة وشدة إلَّا ورأيت من لطف الله بي ما أعجز عن وصفه.</w:t>
      </w:r>
      <w:r>
        <w:rPr>
          <w:rFonts w:eastAsia="Calibri" w:hint="cs"/>
          <w:color w:val="000000"/>
          <w:sz w:val="32"/>
          <w:szCs w:val="32"/>
          <w:rtl/>
        </w:rPr>
        <w:t xml:space="preserve"> </w:t>
      </w:r>
      <w:r w:rsidRPr="00B17E60">
        <w:rPr>
          <w:rFonts w:eastAsia="Calibri" w:hint="cs"/>
          <w:color w:val="FF0000"/>
          <w:sz w:val="32"/>
          <w:szCs w:val="32"/>
          <w:rtl/>
        </w:rPr>
        <w:t>والحمد لله رب ا</w:t>
      </w:r>
      <w:bookmarkStart w:id="0" w:name="_GoBack"/>
      <w:bookmarkEnd w:id="0"/>
      <w:r w:rsidRPr="00B17E60">
        <w:rPr>
          <w:rFonts w:eastAsia="Calibri" w:hint="cs"/>
          <w:color w:val="FF0000"/>
          <w:sz w:val="32"/>
          <w:szCs w:val="32"/>
          <w:rtl/>
        </w:rPr>
        <w:t>لعالمين</w:t>
      </w:r>
    </w:p>
    <w:sectPr w:rsidR="00F922A8" w:rsidRPr="00B17E60" w:rsidSect="00B17E6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6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17E60"/>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11A7"/>
  <w15:docId w15:val="{8E818B09-3B94-4850-AB76-F75158DE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B17E6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713095">
      <w:bodyDiv w:val="1"/>
      <w:marLeft w:val="0"/>
      <w:marRight w:val="0"/>
      <w:marTop w:val="0"/>
      <w:marBottom w:val="0"/>
      <w:divBdr>
        <w:top w:val="none" w:sz="0" w:space="0" w:color="auto"/>
        <w:left w:val="none" w:sz="0" w:space="0" w:color="auto"/>
        <w:bottom w:val="none" w:sz="0" w:space="0" w:color="auto"/>
        <w:right w:val="none" w:sz="0" w:space="0" w:color="auto"/>
      </w:divBdr>
    </w:div>
    <w:div w:id="788664412">
      <w:bodyDiv w:val="1"/>
      <w:marLeft w:val="0"/>
      <w:marRight w:val="0"/>
      <w:marTop w:val="0"/>
      <w:marBottom w:val="0"/>
      <w:divBdr>
        <w:top w:val="none" w:sz="0" w:space="0" w:color="auto"/>
        <w:left w:val="none" w:sz="0" w:space="0" w:color="auto"/>
        <w:bottom w:val="none" w:sz="0" w:space="0" w:color="auto"/>
        <w:right w:val="none" w:sz="0" w:space="0" w:color="auto"/>
      </w:divBdr>
    </w:div>
    <w:div w:id="10601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425</Words>
  <Characters>2424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2024-12-07T08:01:00Z</dcterms:created>
  <dcterms:modified xsi:type="dcterms:W3CDTF">2024-12-07T08:07:00Z</dcterms:modified>
</cp:coreProperties>
</file>