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5F10D" w14:textId="77777777" w:rsidR="00A569B6" w:rsidRPr="0056124F" w:rsidRDefault="00A569B6" w:rsidP="00417CA9">
      <w:pPr>
        <w:tabs>
          <w:tab w:val="left" w:pos="565"/>
        </w:tabs>
        <w:spacing w:after="0" w:line="240" w:lineRule="auto"/>
        <w:ind w:left="-908" w:right="-709" w:firstLine="142"/>
        <w:rPr>
          <w:sz w:val="22"/>
          <w:szCs w:val="22"/>
          <w:rtl/>
        </w:rPr>
      </w:pPr>
      <w:r w:rsidRPr="0056124F">
        <w:rPr>
          <w:rFonts w:hint="cs"/>
          <w:noProof/>
          <w:sz w:val="32"/>
          <w:szCs w:val="32"/>
          <w:rtl/>
          <w:lang w:bidi="ar-SA"/>
        </w:rPr>
        <w:drawing>
          <wp:anchor distT="0" distB="0" distL="114300" distR="114300" simplePos="0" relativeHeight="251658240" behindDoc="0" locked="0" layoutInCell="1" allowOverlap="1" wp14:anchorId="31E79F1B" wp14:editId="5EE1B503">
            <wp:simplePos x="0" y="0"/>
            <wp:positionH relativeFrom="column">
              <wp:posOffset>2905760</wp:posOffset>
            </wp:positionH>
            <wp:positionV relativeFrom="paragraph">
              <wp:posOffset>31750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D7210" w14:textId="77777777" w:rsidR="002C42A6" w:rsidRDefault="002C42A6" w:rsidP="00417CA9">
      <w:pPr>
        <w:spacing w:after="0" w:line="240" w:lineRule="auto"/>
        <w:ind w:left="-908" w:right="-709" w:firstLine="142"/>
        <w:jc w:val="center"/>
        <w:rPr>
          <w:color w:val="000000"/>
          <w:sz w:val="22"/>
          <w:szCs w:val="22"/>
          <w:rtl/>
        </w:rPr>
      </w:pPr>
    </w:p>
    <w:p w14:paraId="0FC6F640" w14:textId="77777777" w:rsidR="00417CA9" w:rsidRDefault="00417CA9" w:rsidP="00417CA9">
      <w:pPr>
        <w:spacing w:after="0" w:line="240" w:lineRule="auto"/>
        <w:ind w:left="-908" w:right="-709" w:firstLine="142"/>
        <w:jc w:val="center"/>
        <w:rPr>
          <w:color w:val="000000"/>
          <w:sz w:val="22"/>
          <w:szCs w:val="22"/>
          <w:rtl/>
        </w:rPr>
      </w:pPr>
    </w:p>
    <w:p w14:paraId="5D5DB0B1" w14:textId="0FC4E662" w:rsidR="004A51B3" w:rsidRPr="0056124F" w:rsidRDefault="004A51B3" w:rsidP="00417CA9">
      <w:pPr>
        <w:spacing w:after="0" w:line="240" w:lineRule="auto"/>
        <w:ind w:left="-908" w:right="-709" w:firstLine="142"/>
        <w:jc w:val="center"/>
        <w:rPr>
          <w:color w:val="000000"/>
          <w:sz w:val="22"/>
          <w:szCs w:val="22"/>
          <w:rtl/>
        </w:rPr>
      </w:pPr>
      <w:r w:rsidRPr="0056124F">
        <w:rPr>
          <w:rFonts w:hint="cs"/>
          <w:color w:val="000000"/>
          <w:sz w:val="22"/>
          <w:szCs w:val="22"/>
          <w:rtl/>
        </w:rPr>
        <w:t xml:space="preserve">مختصر </w:t>
      </w:r>
      <w:r w:rsidRPr="0056124F">
        <w:rPr>
          <w:rFonts w:hint="eastAsia"/>
          <w:color w:val="000000"/>
          <w:sz w:val="22"/>
          <w:szCs w:val="22"/>
          <w:rtl/>
        </w:rPr>
        <w:t>خطبة</w:t>
      </w:r>
      <w:r w:rsidRPr="0056124F">
        <w:rPr>
          <w:color w:val="000000"/>
          <w:sz w:val="22"/>
          <w:szCs w:val="22"/>
          <w:rtl/>
        </w:rPr>
        <w:t xml:space="preserve"> </w:t>
      </w:r>
      <w:r w:rsidRPr="0056124F">
        <w:rPr>
          <w:rFonts w:hint="eastAsia"/>
          <w:color w:val="000000"/>
          <w:sz w:val="22"/>
          <w:szCs w:val="22"/>
          <w:rtl/>
        </w:rPr>
        <w:t>صلاة</w:t>
      </w:r>
      <w:r w:rsidRPr="0056124F">
        <w:rPr>
          <w:color w:val="000000"/>
          <w:sz w:val="22"/>
          <w:szCs w:val="22"/>
          <w:rtl/>
        </w:rPr>
        <w:t xml:space="preserve"> </w:t>
      </w:r>
      <w:r w:rsidRPr="0056124F">
        <w:rPr>
          <w:rFonts w:hint="eastAsia"/>
          <w:color w:val="000000"/>
          <w:sz w:val="22"/>
          <w:szCs w:val="22"/>
          <w:rtl/>
        </w:rPr>
        <w:t>الجمعة</w:t>
      </w:r>
      <w:r w:rsidRPr="0056124F">
        <w:rPr>
          <w:rFonts w:hint="cs"/>
          <w:color w:val="000000"/>
          <w:sz w:val="22"/>
          <w:szCs w:val="22"/>
          <w:rtl/>
        </w:rPr>
        <w:t xml:space="preserve"> </w:t>
      </w:r>
      <w:r w:rsidR="00417CA9">
        <w:rPr>
          <w:rFonts w:hint="cs"/>
          <w:color w:val="000000"/>
          <w:sz w:val="22"/>
          <w:szCs w:val="22"/>
          <w:rtl/>
        </w:rPr>
        <w:t xml:space="preserve">2024 4 12 </w:t>
      </w:r>
      <w:r w:rsidRPr="0056124F">
        <w:rPr>
          <w:color w:val="000000"/>
          <w:sz w:val="22"/>
          <w:szCs w:val="22"/>
          <w:rtl/>
        </w:rPr>
        <w:t xml:space="preserve"> </w:t>
      </w:r>
      <w:r w:rsidRPr="0056124F">
        <w:rPr>
          <w:rFonts w:hint="eastAsia"/>
          <w:color w:val="000000"/>
          <w:sz w:val="22"/>
          <w:szCs w:val="22"/>
          <w:rtl/>
        </w:rPr>
        <w:t>للش</w:t>
      </w:r>
      <w:r w:rsidRPr="0056124F">
        <w:rPr>
          <w:rFonts w:hint="cs"/>
          <w:color w:val="000000"/>
          <w:sz w:val="22"/>
          <w:szCs w:val="22"/>
          <w:rtl/>
        </w:rPr>
        <w:t>َّ</w:t>
      </w:r>
      <w:r w:rsidRPr="0056124F">
        <w:rPr>
          <w:rFonts w:hint="eastAsia"/>
          <w:color w:val="000000"/>
          <w:sz w:val="22"/>
          <w:szCs w:val="22"/>
          <w:rtl/>
        </w:rPr>
        <w:t>يخ</w:t>
      </w:r>
      <w:r w:rsidRPr="0056124F">
        <w:rPr>
          <w:color w:val="000000"/>
          <w:sz w:val="22"/>
          <w:szCs w:val="22"/>
          <w:rtl/>
        </w:rPr>
        <w:t xml:space="preserve"> </w:t>
      </w:r>
      <w:r w:rsidRPr="0056124F">
        <w:rPr>
          <w:rFonts w:hint="eastAsia"/>
          <w:color w:val="000000"/>
          <w:sz w:val="22"/>
          <w:szCs w:val="22"/>
          <w:rtl/>
        </w:rPr>
        <w:t>الط</w:t>
      </w:r>
      <w:r w:rsidRPr="0056124F">
        <w:rPr>
          <w:rFonts w:hint="cs"/>
          <w:color w:val="000000"/>
          <w:sz w:val="22"/>
          <w:szCs w:val="22"/>
          <w:rtl/>
        </w:rPr>
        <w:t>َّ</w:t>
      </w:r>
      <w:r w:rsidRPr="0056124F">
        <w:rPr>
          <w:rFonts w:hint="eastAsia"/>
          <w:color w:val="000000"/>
          <w:sz w:val="22"/>
          <w:szCs w:val="22"/>
          <w:rtl/>
        </w:rPr>
        <w:t>بيب</w:t>
      </w:r>
      <w:r w:rsidRPr="0056124F">
        <w:rPr>
          <w:color w:val="000000"/>
          <w:sz w:val="22"/>
          <w:szCs w:val="22"/>
          <w:rtl/>
        </w:rPr>
        <w:t xml:space="preserve"> </w:t>
      </w:r>
      <w:r w:rsidRPr="0056124F">
        <w:rPr>
          <w:rFonts w:hint="eastAsia"/>
          <w:color w:val="000000"/>
          <w:sz w:val="22"/>
          <w:szCs w:val="22"/>
          <w:rtl/>
        </w:rPr>
        <w:t>محمَّد</w:t>
      </w:r>
      <w:r w:rsidRPr="0056124F">
        <w:rPr>
          <w:color w:val="000000"/>
          <w:sz w:val="22"/>
          <w:szCs w:val="22"/>
          <w:rtl/>
        </w:rPr>
        <w:t xml:space="preserve"> </w:t>
      </w:r>
      <w:r w:rsidRPr="0056124F">
        <w:rPr>
          <w:rFonts w:hint="eastAsia"/>
          <w:color w:val="000000"/>
          <w:sz w:val="22"/>
          <w:szCs w:val="22"/>
          <w:rtl/>
        </w:rPr>
        <w:t>خير</w:t>
      </w:r>
      <w:r w:rsidRPr="0056124F">
        <w:rPr>
          <w:color w:val="000000"/>
          <w:sz w:val="22"/>
          <w:szCs w:val="22"/>
          <w:rtl/>
        </w:rPr>
        <w:t xml:space="preserve"> </w:t>
      </w:r>
      <w:r w:rsidRPr="0056124F">
        <w:rPr>
          <w:rFonts w:hint="eastAsia"/>
          <w:color w:val="000000"/>
          <w:sz w:val="22"/>
          <w:szCs w:val="22"/>
          <w:rtl/>
        </w:rPr>
        <w:t>الشَّعَّال</w:t>
      </w:r>
      <w:r w:rsidRPr="0056124F">
        <w:rPr>
          <w:color w:val="000000"/>
          <w:sz w:val="22"/>
          <w:szCs w:val="22"/>
          <w:rtl/>
        </w:rPr>
        <w:t xml:space="preserve">, </w:t>
      </w:r>
      <w:r w:rsidRPr="0056124F">
        <w:rPr>
          <w:rFonts w:hint="eastAsia"/>
          <w:color w:val="000000"/>
          <w:sz w:val="22"/>
          <w:szCs w:val="22"/>
          <w:rtl/>
        </w:rPr>
        <w:t>في</w:t>
      </w:r>
      <w:r w:rsidRPr="0056124F">
        <w:rPr>
          <w:color w:val="000000"/>
          <w:sz w:val="22"/>
          <w:szCs w:val="22"/>
          <w:rtl/>
        </w:rPr>
        <w:t xml:space="preserve"> </w:t>
      </w:r>
      <w:r w:rsidRPr="0056124F">
        <w:rPr>
          <w:rFonts w:hint="eastAsia"/>
          <w:color w:val="000000"/>
          <w:sz w:val="22"/>
          <w:szCs w:val="22"/>
          <w:rtl/>
        </w:rPr>
        <w:t>جامع</w:t>
      </w:r>
      <w:r w:rsidRPr="0056124F">
        <w:rPr>
          <w:color w:val="000000"/>
          <w:sz w:val="22"/>
          <w:szCs w:val="22"/>
          <w:rtl/>
        </w:rPr>
        <w:t xml:space="preserve"> </w:t>
      </w:r>
      <w:r w:rsidRPr="0056124F">
        <w:rPr>
          <w:rFonts w:hint="cs"/>
          <w:color w:val="000000"/>
          <w:sz w:val="22"/>
          <w:szCs w:val="22"/>
          <w:rtl/>
        </w:rPr>
        <w:t xml:space="preserve">أنس بن مالك، </w:t>
      </w:r>
      <w:r w:rsidRPr="0056124F">
        <w:rPr>
          <w:rFonts w:hint="eastAsia"/>
          <w:color w:val="000000"/>
          <w:sz w:val="22"/>
          <w:szCs w:val="22"/>
          <w:rtl/>
        </w:rPr>
        <w:t>دمشق</w:t>
      </w:r>
      <w:r w:rsidRPr="0056124F">
        <w:rPr>
          <w:rFonts w:hint="cs"/>
          <w:color w:val="000000"/>
          <w:sz w:val="22"/>
          <w:szCs w:val="22"/>
          <w:rtl/>
        </w:rPr>
        <w:t xml:space="preserve"> - المالكي</w:t>
      </w:r>
    </w:p>
    <w:p w14:paraId="6E50712E" w14:textId="77777777" w:rsidR="0056124F" w:rsidRPr="0056124F" w:rsidRDefault="0056124F" w:rsidP="00417CA9">
      <w:pPr>
        <w:spacing w:after="0" w:line="240" w:lineRule="auto"/>
        <w:ind w:left="-908" w:right="-709" w:firstLine="142"/>
        <w:rPr>
          <w:sz w:val="2"/>
          <w:szCs w:val="2"/>
          <w:rtl/>
        </w:rPr>
      </w:pPr>
    </w:p>
    <w:p w14:paraId="1F12EDB8" w14:textId="0BAA11B8" w:rsidR="0056124F" w:rsidRPr="0056124F" w:rsidRDefault="0056124F" w:rsidP="00417CA9">
      <w:pPr>
        <w:spacing w:after="0" w:line="240" w:lineRule="auto"/>
        <w:ind w:left="-908" w:right="-709" w:firstLine="142"/>
        <w:jc w:val="center"/>
        <w:rPr>
          <w:b/>
          <w:bCs/>
          <w:color w:val="009900"/>
          <w:sz w:val="28"/>
          <w:szCs w:val="32"/>
          <w:rtl/>
        </w:rPr>
      </w:pPr>
      <w:r w:rsidRPr="0056124F">
        <w:rPr>
          <w:rFonts w:hint="cs"/>
          <w:b/>
          <w:bCs/>
          <w:color w:val="009900"/>
          <w:sz w:val="28"/>
          <w:szCs w:val="32"/>
          <w:rtl/>
        </w:rPr>
        <w:t>(</w:t>
      </w:r>
      <w:r w:rsidR="00417CA9">
        <w:rPr>
          <w:rFonts w:hint="cs"/>
          <w:b/>
          <w:bCs/>
          <w:color w:val="009900"/>
          <w:sz w:val="28"/>
          <w:szCs w:val="32"/>
          <w:rtl/>
        </w:rPr>
        <w:t>الوفاء بالعهد بعد رمضان</w:t>
      </w:r>
      <w:r w:rsidRPr="0056124F">
        <w:rPr>
          <w:rFonts w:hint="cs"/>
          <w:b/>
          <w:bCs/>
          <w:color w:val="009900"/>
          <w:sz w:val="28"/>
          <w:szCs w:val="32"/>
          <w:rtl/>
        </w:rPr>
        <w:t>)</w:t>
      </w:r>
    </w:p>
    <w:p w14:paraId="11283D56" w14:textId="77777777" w:rsidR="00417CA9" w:rsidRDefault="00417CA9" w:rsidP="00417CA9">
      <w:pPr>
        <w:spacing w:after="0"/>
        <w:ind w:firstLine="339"/>
        <w:rPr>
          <w:sz w:val="32"/>
          <w:szCs w:val="32"/>
          <w:rtl/>
        </w:rPr>
      </w:pPr>
      <w:r w:rsidRPr="00417CA9">
        <w:rPr>
          <w:rFonts w:hint="cs"/>
          <w:sz w:val="32"/>
          <w:szCs w:val="32"/>
          <w:rtl/>
        </w:rPr>
        <w:t xml:space="preserve">التَّجليات التي طافت بنا في رمضان، والأنوار التي غمرتنا في رمضان، والرَّحمات التي نزلت علينا في رمضان، </w:t>
      </w:r>
      <w:r>
        <w:rPr>
          <w:rFonts w:hint="cs"/>
          <w:sz w:val="32"/>
          <w:szCs w:val="32"/>
          <w:rtl/>
        </w:rPr>
        <w:t>و</w:t>
      </w:r>
      <w:r w:rsidRPr="00417CA9">
        <w:rPr>
          <w:rFonts w:hint="cs"/>
          <w:sz w:val="32"/>
          <w:szCs w:val="32"/>
          <w:rtl/>
        </w:rPr>
        <w:t>نفحاتُ ليلة القدر، وبركاتُ ليالي العشر، وخيراتُ قرآن الفجر، نستطيع أن نبقيها معنا طيلة العام إذا راعينا أموراً أربعة</w:t>
      </w:r>
      <w:r>
        <w:rPr>
          <w:rFonts w:hint="cs"/>
          <w:sz w:val="32"/>
          <w:szCs w:val="32"/>
          <w:rtl/>
        </w:rPr>
        <w:t>:</w:t>
      </w:r>
    </w:p>
    <w:p w14:paraId="725B4F3E" w14:textId="44E3F934" w:rsidR="00417CA9" w:rsidRPr="00417CA9" w:rsidRDefault="00417CA9" w:rsidP="00417CA9">
      <w:pPr>
        <w:spacing w:after="0"/>
        <w:ind w:firstLine="339"/>
        <w:rPr>
          <w:rFonts w:hint="cs"/>
          <w:sz w:val="32"/>
          <w:szCs w:val="32"/>
          <w:rtl/>
        </w:rPr>
      </w:pPr>
      <w:r w:rsidRPr="00417CA9">
        <w:rPr>
          <w:rFonts w:hint="cs"/>
          <w:b/>
          <w:bCs/>
          <w:sz w:val="32"/>
          <w:szCs w:val="32"/>
          <w:rtl/>
        </w:rPr>
        <w:t>أوَّلاً: ترك الحرام</w:t>
      </w:r>
      <w:r>
        <w:rPr>
          <w:rFonts w:hint="cs"/>
          <w:b/>
          <w:bCs/>
          <w:sz w:val="32"/>
          <w:szCs w:val="32"/>
          <w:rtl/>
        </w:rPr>
        <w:t xml:space="preserve">: </w:t>
      </w:r>
      <w:r w:rsidRPr="00417CA9">
        <w:rPr>
          <w:rFonts w:hint="cs"/>
          <w:sz w:val="32"/>
          <w:szCs w:val="32"/>
          <w:rtl/>
        </w:rPr>
        <w:t xml:space="preserve">قال رسول الله </w:t>
      </w:r>
      <w:r>
        <w:rPr>
          <w:sz w:val="32"/>
          <w:szCs w:val="32"/>
          <w:rtl/>
        </w:rPr>
        <w:t>ﷺ</w:t>
      </w:r>
      <w:r w:rsidRPr="00417CA9">
        <w:rPr>
          <w:rFonts w:hint="cs"/>
          <w:sz w:val="32"/>
          <w:szCs w:val="32"/>
          <w:rtl/>
        </w:rPr>
        <w:t xml:space="preserve">: </w:t>
      </w:r>
      <w:r w:rsidRPr="00417CA9">
        <w:rPr>
          <w:rStyle w:val="Char0"/>
          <w:rFonts w:hint="cs"/>
          <w:sz w:val="32"/>
          <w:szCs w:val="32"/>
          <w:rtl/>
        </w:rPr>
        <w:t>«اتَّقِ الْمَحَارِمَ تَكُنْ أَعْبَدَ النَّاسِ»</w:t>
      </w:r>
      <w:r>
        <w:rPr>
          <w:rFonts w:hint="cs"/>
          <w:sz w:val="32"/>
          <w:szCs w:val="32"/>
          <w:vertAlign w:val="superscript"/>
          <w:rtl/>
        </w:rPr>
        <w:t xml:space="preserve"> </w:t>
      </w:r>
      <w:r w:rsidRPr="00417CA9">
        <w:rPr>
          <w:rFonts w:hint="cs"/>
          <w:sz w:val="32"/>
          <w:szCs w:val="32"/>
          <w:rtl/>
        </w:rPr>
        <w:t>[الترمذي]</w:t>
      </w:r>
      <w:r w:rsidRPr="00417CA9">
        <w:rPr>
          <w:rFonts w:hint="cs"/>
          <w:sz w:val="32"/>
          <w:szCs w:val="32"/>
          <w:rtl/>
        </w:rPr>
        <w:t>، شعارُ المسلم "تركُ الحرام"، هوية المسلم "ترك الحرام"، عنوان المسلم "ترك الحرام".</w:t>
      </w:r>
      <w:r>
        <w:rPr>
          <w:rFonts w:hint="cs"/>
          <w:sz w:val="32"/>
          <w:szCs w:val="32"/>
          <w:rtl/>
        </w:rPr>
        <w:t xml:space="preserve"> </w:t>
      </w:r>
      <w:r w:rsidRPr="00417CA9">
        <w:rPr>
          <w:rFonts w:hint="cs"/>
          <w:sz w:val="32"/>
          <w:szCs w:val="32"/>
          <w:rtl/>
        </w:rPr>
        <w:t>الفارق بين المسلم المنضبط بالشَّرع وغيره، أنَّ المنضبط بالشَّرع يحلِّلُ ويحرِّمُ، وغيرُهُ لا يحلِّلُ ولا يُحَرِّمُ. الإسلام تُرُوكٌ وأفعالٌ، أمورٌ ينبغي تركها، وأمورٌ ينبغي فعلُها، وتركُ التُّروك بأهميةِ فعلِ الأفعال، والمتروكات هي المحرمات. الإسلام تخليةٌ وتحليةٌ، أمورٌ ينبغي أن تتخلَّى عنها، وأمورٌ ينبغي أن تتحلَّى بها، والتَّخليَةُ هي ترك الحرام. والحرام مفسدٌ لعلاقتك مع الله، هادمٌ لصلتِكَ بالله، مُتْلِفٌ لبضاعتك الصَّالحة التي حصَّلْتَها في رمضان، وقد بايعنا الله على ترك الحرام في رمضان، فلماذا لا نستمر بعد رمضان؟ وإنَّ الذي أعاننا في رمضان سيُعيننا بعد رمضان.</w:t>
      </w:r>
    </w:p>
    <w:p w14:paraId="5A05C4FC" w14:textId="1AD74D4A" w:rsidR="00417CA9" w:rsidRPr="00417CA9" w:rsidRDefault="00417CA9" w:rsidP="00417CA9">
      <w:pPr>
        <w:spacing w:after="0"/>
        <w:ind w:firstLine="339"/>
        <w:rPr>
          <w:rFonts w:hint="cs"/>
          <w:sz w:val="32"/>
          <w:szCs w:val="32"/>
          <w:rtl/>
        </w:rPr>
      </w:pPr>
      <w:r w:rsidRPr="00417CA9">
        <w:rPr>
          <w:rFonts w:hint="cs"/>
          <w:b/>
          <w:bCs/>
          <w:sz w:val="32"/>
          <w:szCs w:val="32"/>
          <w:rtl/>
        </w:rPr>
        <w:t>ثانياً: إتقان الفرائض</w:t>
      </w:r>
      <w:r>
        <w:rPr>
          <w:rFonts w:hint="cs"/>
          <w:b/>
          <w:bCs/>
          <w:sz w:val="32"/>
          <w:szCs w:val="32"/>
          <w:rtl/>
        </w:rPr>
        <w:t xml:space="preserve">: </w:t>
      </w:r>
      <w:r w:rsidRPr="00417CA9">
        <w:rPr>
          <w:rFonts w:hint="cs"/>
          <w:sz w:val="32"/>
          <w:szCs w:val="32"/>
          <w:rtl/>
        </w:rPr>
        <w:t xml:space="preserve">عن جابر بن عبد الله رضي الله عنه أنَّ رجلاً سأل رسول الله </w:t>
      </w:r>
      <w:r>
        <w:rPr>
          <w:rFonts w:hint="cs"/>
          <w:sz w:val="32"/>
          <w:szCs w:val="32"/>
          <w:rtl/>
        </w:rPr>
        <w:t>ﷺ</w:t>
      </w:r>
      <w:r w:rsidRPr="00417CA9">
        <w:rPr>
          <w:rFonts w:hint="cs"/>
          <w:sz w:val="32"/>
          <w:szCs w:val="32"/>
          <w:rtl/>
        </w:rPr>
        <w:t xml:space="preserve">: أرأيتَ إذا صليتُ المكتوبةَ، وصمتُ رمضانَ، وأحْلَلْتُ الحلالَ، وحرَّمْتُ الحرامَ، ولم أزدْ على ذلك شيئاً، أدخلُ الجنَّة؟ قال: </w:t>
      </w:r>
      <w:r w:rsidRPr="00417CA9">
        <w:rPr>
          <w:rStyle w:val="Char0"/>
          <w:rFonts w:hint="cs"/>
          <w:sz w:val="32"/>
          <w:szCs w:val="32"/>
          <w:rtl/>
        </w:rPr>
        <w:t>«نَعَم»</w:t>
      </w:r>
      <w:r w:rsidRPr="00417CA9">
        <w:rPr>
          <w:rFonts w:hint="cs"/>
          <w:sz w:val="32"/>
          <w:szCs w:val="32"/>
          <w:rtl/>
        </w:rPr>
        <w:t>، قال: والله لا أزيدُ على ذلك شيئا</w:t>
      </w:r>
      <w:r>
        <w:rPr>
          <w:rFonts w:hint="cs"/>
          <w:sz w:val="32"/>
          <w:szCs w:val="32"/>
          <w:rtl/>
        </w:rPr>
        <w:t xml:space="preserve"> [مسلم]</w:t>
      </w:r>
      <w:r w:rsidRPr="00417CA9">
        <w:rPr>
          <w:rFonts w:hint="cs"/>
          <w:sz w:val="32"/>
          <w:szCs w:val="32"/>
          <w:rtl/>
        </w:rPr>
        <w:t xml:space="preserve">. أتقِن فرائضك: صلواتك الخمس في اليوم واللَّيلة، وصلاة الجمعة كلَّ أسبوعٍ، وصيام رمضان، وزكاة مالك كلَّ عامٍ، وحَجَّك مرَّةً واحدةً في العمر إذا استطعتَ إليه سبيلاً، وواجباتك تجاه زوجك وأولادك، وأداءَك لحقوق العباد تكنْ من المفلحين. </w:t>
      </w:r>
    </w:p>
    <w:p w14:paraId="22AF4A1F" w14:textId="630EA356" w:rsidR="00417CA9" w:rsidRPr="00417CA9" w:rsidRDefault="00417CA9" w:rsidP="00417CA9">
      <w:pPr>
        <w:spacing w:after="0"/>
        <w:ind w:firstLine="339"/>
        <w:rPr>
          <w:rFonts w:hint="cs"/>
          <w:sz w:val="32"/>
          <w:szCs w:val="32"/>
          <w:rtl/>
        </w:rPr>
      </w:pPr>
      <w:r w:rsidRPr="00417CA9">
        <w:rPr>
          <w:rFonts w:hint="cs"/>
          <w:b/>
          <w:bCs/>
          <w:sz w:val="32"/>
          <w:szCs w:val="32"/>
          <w:rtl/>
        </w:rPr>
        <w:t>ثالثاً: أداء ما استطعت من النَّوافل</w:t>
      </w:r>
      <w:r>
        <w:rPr>
          <w:rFonts w:hint="cs"/>
          <w:b/>
          <w:bCs/>
          <w:sz w:val="32"/>
          <w:szCs w:val="32"/>
          <w:rtl/>
        </w:rPr>
        <w:t xml:space="preserve">: </w:t>
      </w:r>
      <w:r w:rsidRPr="00417CA9">
        <w:rPr>
          <w:rFonts w:hint="cs"/>
          <w:sz w:val="32"/>
          <w:szCs w:val="32"/>
          <w:rtl/>
        </w:rPr>
        <w:t>النَّافلة في اللُّغة الزِّيادة، وكلُّ ما زاد على الفريضة فهو نافلةٌ، أدّ</w:t>
      </w:r>
      <w:r w:rsidRPr="00417CA9">
        <w:rPr>
          <w:rFonts w:hint="cs"/>
          <w:caps/>
          <w:sz w:val="32"/>
          <w:szCs w:val="32"/>
          <w:rtl/>
        </w:rPr>
        <w:t>ِ</w:t>
      </w:r>
      <w:r w:rsidRPr="00417CA9">
        <w:rPr>
          <w:rFonts w:hint="cs"/>
          <w:sz w:val="32"/>
          <w:szCs w:val="32"/>
          <w:rtl/>
        </w:rPr>
        <w:t xml:space="preserve"> ما استطعتَ من النَّوافل، وما رغبتَ من السُّنن، وما قدرتَ عليه من القُرُبات، صلاةُ الضُّحى نافلةٌ، سننُ الصَّلوات القَبْلِيَّة نافلةٌ، مساعدة الجوار نافلةٌ، قضاءُ حاجات الخلق تَقرُّباً إلى الله تعالى نافلةٌ، صيام ستَّة أيامٍ من شوال نافلةٌ، الصَّدقات الزَّائدة على </w:t>
      </w:r>
      <w:r w:rsidRPr="00417CA9">
        <w:rPr>
          <w:rFonts w:ascii="AGA Arabesque" w:hAnsi="AGA Arabesque" w:hint="cs"/>
          <w:sz w:val="32"/>
          <w:szCs w:val="32"/>
          <w:rtl/>
        </w:rPr>
        <w:t>الزَّكاة</w:t>
      </w:r>
      <w:r w:rsidRPr="00417CA9">
        <w:rPr>
          <w:rFonts w:hint="cs"/>
          <w:sz w:val="32"/>
          <w:szCs w:val="32"/>
          <w:rtl/>
        </w:rPr>
        <w:t xml:space="preserve"> نافلةٌ.</w:t>
      </w:r>
    </w:p>
    <w:p w14:paraId="39BB5916" w14:textId="5F1DA80A" w:rsidR="00417CA9" w:rsidRPr="00417CA9" w:rsidRDefault="00417CA9" w:rsidP="00417CA9">
      <w:pPr>
        <w:spacing w:after="0"/>
        <w:ind w:firstLine="339"/>
        <w:rPr>
          <w:rFonts w:hint="cs"/>
          <w:sz w:val="32"/>
          <w:szCs w:val="32"/>
          <w:rtl/>
        </w:rPr>
      </w:pPr>
      <w:r w:rsidRPr="00417CA9">
        <w:rPr>
          <w:rFonts w:hint="cs"/>
          <w:sz w:val="32"/>
          <w:szCs w:val="32"/>
          <w:rtl/>
        </w:rPr>
        <w:t xml:space="preserve">أدِّ ما استطعت من النَّوافل، ففي الحديث القدسي، </w:t>
      </w:r>
      <w:r w:rsidRPr="00417CA9">
        <w:rPr>
          <w:rFonts w:ascii="AGA Arabesque" w:hAnsi="AGA Arabesque" w:hint="cs"/>
          <w:sz w:val="32"/>
          <w:szCs w:val="32"/>
          <w:rtl/>
        </w:rPr>
        <w:t>قال الله تعالى:</w:t>
      </w:r>
      <w:r w:rsidRPr="00417CA9">
        <w:rPr>
          <w:rFonts w:hint="cs"/>
          <w:sz w:val="32"/>
          <w:szCs w:val="32"/>
          <w:rtl/>
        </w:rPr>
        <w:t xml:space="preserve"> </w:t>
      </w:r>
      <w:r w:rsidRPr="00417CA9">
        <w:rPr>
          <w:rStyle w:val="Char0"/>
          <w:rFonts w:hint="cs"/>
          <w:sz w:val="32"/>
          <w:szCs w:val="32"/>
          <w:rtl/>
        </w:rPr>
        <w:t>«وَمَا يَزَالُ عَبْدِي يَتَقَرَّبُ إِلَيَّ بِالنَّوَافِلِ حَتَّى أُحِبَّهُ»</w:t>
      </w:r>
      <w:r>
        <w:rPr>
          <w:rStyle w:val="Char0"/>
          <w:rFonts w:hint="cs"/>
          <w:sz w:val="32"/>
          <w:szCs w:val="32"/>
          <w:rtl/>
        </w:rPr>
        <w:t xml:space="preserve"> </w:t>
      </w:r>
      <w:r w:rsidRPr="00417CA9">
        <w:rPr>
          <w:rFonts w:hint="cs"/>
          <w:sz w:val="32"/>
          <w:szCs w:val="32"/>
          <w:rtl/>
        </w:rPr>
        <w:t>[البخاري]</w:t>
      </w:r>
      <w:r w:rsidRPr="00417CA9">
        <w:rPr>
          <w:rFonts w:hint="cs"/>
          <w:sz w:val="32"/>
          <w:szCs w:val="32"/>
          <w:rtl/>
        </w:rPr>
        <w:t>. وأيُّ شرفٍ أعظم للعبد من أن يحبَّه ربُّه؟!</w:t>
      </w:r>
    </w:p>
    <w:p w14:paraId="0F4C249F" w14:textId="6573C260" w:rsidR="00417CA9" w:rsidRPr="00417CA9" w:rsidRDefault="00417CA9" w:rsidP="00417CA9">
      <w:pPr>
        <w:spacing w:after="0"/>
        <w:ind w:firstLine="339"/>
        <w:rPr>
          <w:rFonts w:hint="cs"/>
          <w:sz w:val="32"/>
          <w:szCs w:val="32"/>
          <w:rtl/>
        </w:rPr>
      </w:pPr>
      <w:r w:rsidRPr="00417CA9">
        <w:rPr>
          <w:rFonts w:hint="cs"/>
          <w:b/>
          <w:bCs/>
          <w:sz w:val="32"/>
          <w:szCs w:val="32"/>
          <w:rtl/>
        </w:rPr>
        <w:t>رابعاً: حضورُ مجلس عِلْمٍ في الأسبوع</w:t>
      </w:r>
      <w:r>
        <w:rPr>
          <w:rFonts w:hint="cs"/>
          <w:b/>
          <w:bCs/>
          <w:sz w:val="32"/>
          <w:szCs w:val="32"/>
          <w:rtl/>
        </w:rPr>
        <w:t xml:space="preserve">: </w:t>
      </w:r>
      <w:r w:rsidRPr="00417CA9">
        <w:rPr>
          <w:rFonts w:hint="cs"/>
          <w:sz w:val="32"/>
          <w:szCs w:val="32"/>
          <w:rtl/>
        </w:rPr>
        <w:t>فمجلس العلم يُذَكِّرُك بالحلال والحرام، ومجلس العلم يدعوك إلى إتقان الفرائض، ومجلس العلم يرغِّبُك في أداء النَّوافل، ومجلسُ العلم يجمعك بالصَّالحين، ومجلسُ العلم يدنيك من الذَّاكرين، ومجلس العلم يقربك من ربِّ العالمين.</w:t>
      </w:r>
      <w:r>
        <w:rPr>
          <w:rFonts w:hint="cs"/>
          <w:sz w:val="32"/>
          <w:szCs w:val="32"/>
          <w:rtl/>
        </w:rPr>
        <w:t xml:space="preserve"> </w:t>
      </w:r>
      <w:r w:rsidRPr="00417CA9">
        <w:rPr>
          <w:rFonts w:hint="cs"/>
          <w:sz w:val="32"/>
          <w:szCs w:val="32"/>
          <w:rtl/>
        </w:rPr>
        <w:t xml:space="preserve">قال رسول الله </w:t>
      </w:r>
      <w:r>
        <w:rPr>
          <w:rFonts w:hint="cs"/>
          <w:sz w:val="32"/>
          <w:szCs w:val="32"/>
          <w:rtl/>
        </w:rPr>
        <w:t>ﷺ</w:t>
      </w:r>
      <w:r w:rsidRPr="00417CA9">
        <w:rPr>
          <w:rFonts w:hint="cs"/>
          <w:sz w:val="32"/>
          <w:szCs w:val="32"/>
          <w:rtl/>
        </w:rPr>
        <w:t xml:space="preserve">: </w:t>
      </w:r>
      <w:r w:rsidRPr="00417CA9">
        <w:rPr>
          <w:rStyle w:val="Char0"/>
          <w:rFonts w:hint="cs"/>
          <w:sz w:val="32"/>
          <w:szCs w:val="32"/>
          <w:rtl/>
        </w:rPr>
        <w:t>«..مَا اجْتَمَعَ قَوْمٌ فِي بَيْتٍ مِنْ بُيُوْتِ اللهِ يَتْلُونَ كِتَابَ اللهِ تَعَالَى، وَيتَدَارَسُونَهُ بَيْنَهُمْ، إِلَّا نَزَلَتْ عَلَيْهِمُ السَّكِيْنَةُ، وَغَشيَتْهُمُ الرَّحْمَةُ، وَحَفَّتْهُمُ الْمَلَائِكَةُ، وَذَكَرهُمُ اللهُ فِيْمَنْ عِنْدَهُ»</w:t>
      </w:r>
      <w:r>
        <w:rPr>
          <w:rFonts w:hint="cs"/>
          <w:sz w:val="32"/>
          <w:szCs w:val="32"/>
          <w:vertAlign w:val="superscript"/>
          <w:rtl/>
        </w:rPr>
        <w:t xml:space="preserve"> </w:t>
      </w:r>
      <w:r w:rsidRPr="00417CA9">
        <w:rPr>
          <w:rFonts w:hint="cs"/>
          <w:sz w:val="32"/>
          <w:szCs w:val="32"/>
          <w:rtl/>
        </w:rPr>
        <w:t>[مسلم]</w:t>
      </w:r>
      <w:r w:rsidRPr="00417CA9">
        <w:rPr>
          <w:rFonts w:hint="cs"/>
          <w:b/>
          <w:bCs/>
          <w:sz w:val="32"/>
          <w:szCs w:val="32"/>
          <w:rtl/>
        </w:rPr>
        <w:t>.</w:t>
      </w:r>
    </w:p>
    <w:p w14:paraId="47A726B7" w14:textId="2C8C052B" w:rsidR="00417CA9" w:rsidRDefault="00417CA9" w:rsidP="00417CA9">
      <w:pPr>
        <w:bidi w:val="0"/>
        <w:spacing w:after="0" w:line="240" w:lineRule="auto"/>
        <w:jc w:val="center"/>
        <w:rPr>
          <w:rFonts w:ascii="Times New Roman" w:hAnsi="Times New Roman" w:cs="Times New Roman"/>
          <w:sz w:val="24"/>
          <w:szCs w:val="24"/>
          <w:lang w:val="en-GB" w:eastAsia="en-GB" w:bidi="ar-SA"/>
        </w:rPr>
      </w:pPr>
      <w:r>
        <w:rPr>
          <w:color w:val="FF0000"/>
          <w:sz w:val="34"/>
          <w:szCs w:val="34"/>
          <w:rtl/>
        </w:rPr>
        <w:t>والحمد لله رب العالمين</w:t>
      </w:r>
    </w:p>
    <w:p w14:paraId="2B81E980" w14:textId="6E8983A3" w:rsidR="0056124F" w:rsidRPr="0056124F" w:rsidRDefault="0056124F" w:rsidP="00417CA9">
      <w:pPr>
        <w:spacing w:after="0" w:line="240" w:lineRule="auto"/>
        <w:ind w:left="-908" w:right="-709" w:firstLine="142"/>
        <w:jc w:val="both"/>
        <w:rPr>
          <w:color w:val="FF0000"/>
          <w:sz w:val="32"/>
          <w:szCs w:val="32"/>
        </w:rPr>
      </w:pPr>
    </w:p>
    <w:sectPr w:rsidR="0056124F" w:rsidRPr="0056124F" w:rsidSect="001248C2">
      <w:pgSz w:w="11906" w:h="16838"/>
      <w:pgMar w:top="720" w:right="720" w:bottom="720" w:left="720" w:header="708" w:footer="708"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C1E52" w14:textId="77777777" w:rsidR="001248C2" w:rsidRDefault="001248C2" w:rsidP="00417CA9">
      <w:pPr>
        <w:spacing w:after="0" w:line="240" w:lineRule="auto"/>
      </w:pPr>
      <w:r>
        <w:separator/>
      </w:r>
    </w:p>
  </w:endnote>
  <w:endnote w:type="continuationSeparator" w:id="0">
    <w:p w14:paraId="52DC47A8" w14:textId="77777777" w:rsidR="001248C2" w:rsidRDefault="001248C2" w:rsidP="0041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altName w:val="Arial"/>
    <w:charset w:val="B2"/>
    <w:family w:val="auto"/>
    <w:pitch w:val="variable"/>
    <w:sig w:usb0="00002001" w:usb1="80000000" w:usb2="00000008" w:usb3="00000000" w:csb0="0000004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8EF6F" w14:textId="77777777" w:rsidR="001248C2" w:rsidRDefault="001248C2" w:rsidP="00417CA9">
      <w:pPr>
        <w:spacing w:after="0" w:line="240" w:lineRule="auto"/>
      </w:pPr>
      <w:r>
        <w:separator/>
      </w:r>
    </w:p>
  </w:footnote>
  <w:footnote w:type="continuationSeparator" w:id="0">
    <w:p w14:paraId="644F4545" w14:textId="77777777" w:rsidR="001248C2" w:rsidRDefault="001248C2" w:rsidP="00417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B5057"/>
    <w:multiLevelType w:val="hybridMultilevel"/>
    <w:tmpl w:val="EC368F04"/>
    <w:lvl w:ilvl="0" w:tplc="26202668">
      <w:start w:val="1"/>
      <w:numFmt w:val="decimal"/>
      <w:lvlText w:val="%1)"/>
      <w:lvlJc w:val="left"/>
      <w:pPr>
        <w:ind w:left="785" w:hanging="360"/>
      </w:pPr>
    </w:lvl>
    <w:lvl w:ilvl="1" w:tplc="04090003">
      <w:start w:val="1"/>
      <w:numFmt w:val="lowerLetter"/>
      <w:lvlText w:val="%2."/>
      <w:lvlJc w:val="left"/>
      <w:pPr>
        <w:ind w:left="1505" w:hanging="360"/>
      </w:pPr>
    </w:lvl>
    <w:lvl w:ilvl="2" w:tplc="04090005">
      <w:start w:val="1"/>
      <w:numFmt w:val="lowerRoman"/>
      <w:lvlText w:val="%3."/>
      <w:lvlJc w:val="right"/>
      <w:pPr>
        <w:ind w:left="2225" w:hanging="180"/>
      </w:pPr>
    </w:lvl>
    <w:lvl w:ilvl="3" w:tplc="04090001">
      <w:start w:val="1"/>
      <w:numFmt w:val="decimal"/>
      <w:lvlText w:val="%4."/>
      <w:lvlJc w:val="left"/>
      <w:pPr>
        <w:ind w:left="2945" w:hanging="360"/>
      </w:pPr>
    </w:lvl>
    <w:lvl w:ilvl="4" w:tplc="04090003">
      <w:start w:val="1"/>
      <w:numFmt w:val="lowerLetter"/>
      <w:lvlText w:val="%5."/>
      <w:lvlJc w:val="left"/>
      <w:pPr>
        <w:ind w:left="3665" w:hanging="360"/>
      </w:pPr>
    </w:lvl>
    <w:lvl w:ilvl="5" w:tplc="04090005">
      <w:start w:val="1"/>
      <w:numFmt w:val="lowerRoman"/>
      <w:lvlText w:val="%6."/>
      <w:lvlJc w:val="right"/>
      <w:pPr>
        <w:ind w:left="4385" w:hanging="180"/>
      </w:pPr>
    </w:lvl>
    <w:lvl w:ilvl="6" w:tplc="04090001">
      <w:start w:val="1"/>
      <w:numFmt w:val="decimal"/>
      <w:lvlText w:val="%7."/>
      <w:lvlJc w:val="left"/>
      <w:pPr>
        <w:ind w:left="5105" w:hanging="360"/>
      </w:pPr>
    </w:lvl>
    <w:lvl w:ilvl="7" w:tplc="04090003">
      <w:start w:val="1"/>
      <w:numFmt w:val="lowerLetter"/>
      <w:lvlText w:val="%8."/>
      <w:lvlJc w:val="left"/>
      <w:pPr>
        <w:ind w:left="5825" w:hanging="360"/>
      </w:pPr>
    </w:lvl>
    <w:lvl w:ilvl="8" w:tplc="04090005">
      <w:start w:val="1"/>
      <w:numFmt w:val="lowerRoman"/>
      <w:lvlText w:val="%9."/>
      <w:lvlJc w:val="right"/>
      <w:pPr>
        <w:ind w:left="6545" w:hanging="180"/>
      </w:pPr>
    </w:lvl>
  </w:abstractNum>
  <w:num w:numId="1" w16cid:durableId="882907496">
    <w:abstractNumId w:val="7"/>
  </w:num>
  <w:num w:numId="2" w16cid:durableId="970481867">
    <w:abstractNumId w:val="10"/>
  </w:num>
  <w:num w:numId="3" w16cid:durableId="452942715">
    <w:abstractNumId w:val="8"/>
  </w:num>
  <w:num w:numId="4" w16cid:durableId="779880966">
    <w:abstractNumId w:val="12"/>
  </w:num>
  <w:num w:numId="5" w16cid:durableId="1650479917">
    <w:abstractNumId w:val="9"/>
  </w:num>
  <w:num w:numId="6" w16cid:durableId="753236516">
    <w:abstractNumId w:val="4"/>
  </w:num>
  <w:num w:numId="7" w16cid:durableId="1408377344">
    <w:abstractNumId w:val="11"/>
  </w:num>
  <w:num w:numId="8" w16cid:durableId="1294142251">
    <w:abstractNumId w:val="5"/>
  </w:num>
  <w:num w:numId="9" w16cid:durableId="1640450853">
    <w:abstractNumId w:val="0"/>
  </w:num>
  <w:num w:numId="10" w16cid:durableId="933321212">
    <w:abstractNumId w:val="6"/>
  </w:num>
  <w:num w:numId="11" w16cid:durableId="286855184">
    <w:abstractNumId w:val="2"/>
  </w:num>
  <w:num w:numId="12" w16cid:durableId="2029672319">
    <w:abstractNumId w:val="1"/>
  </w:num>
  <w:num w:numId="13" w16cid:durableId="2121559823">
    <w:abstractNumId w:val="3"/>
  </w:num>
  <w:num w:numId="14" w16cid:durableId="199585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052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24F"/>
    <w:rsid w:val="00035337"/>
    <w:rsid w:val="000457CF"/>
    <w:rsid w:val="00054498"/>
    <w:rsid w:val="0005528E"/>
    <w:rsid w:val="00074486"/>
    <w:rsid w:val="000762F9"/>
    <w:rsid w:val="000A3B0F"/>
    <w:rsid w:val="000D514F"/>
    <w:rsid w:val="001248C2"/>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C42A6"/>
    <w:rsid w:val="002E2FF9"/>
    <w:rsid w:val="00310BA8"/>
    <w:rsid w:val="00334437"/>
    <w:rsid w:val="00344339"/>
    <w:rsid w:val="003638FF"/>
    <w:rsid w:val="0036481F"/>
    <w:rsid w:val="00375548"/>
    <w:rsid w:val="003812A7"/>
    <w:rsid w:val="003A39E0"/>
    <w:rsid w:val="003A618E"/>
    <w:rsid w:val="003B6C8C"/>
    <w:rsid w:val="003C28D9"/>
    <w:rsid w:val="00401121"/>
    <w:rsid w:val="00417CA9"/>
    <w:rsid w:val="00417E82"/>
    <w:rsid w:val="00445BB1"/>
    <w:rsid w:val="00464D47"/>
    <w:rsid w:val="00491C38"/>
    <w:rsid w:val="004A51B3"/>
    <w:rsid w:val="004E2B74"/>
    <w:rsid w:val="004E6A1C"/>
    <w:rsid w:val="004F027E"/>
    <w:rsid w:val="0054555C"/>
    <w:rsid w:val="0056124F"/>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7002B1"/>
    <w:rsid w:val="00714019"/>
    <w:rsid w:val="007149C6"/>
    <w:rsid w:val="007170C9"/>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FB9E"/>
  <w15:docId w15:val="{E70622F1-0987-4E6C-AFBE-2E5D0B5E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Heading2">
    <w:name w:val="heading 2"/>
    <w:basedOn w:val="Normal"/>
    <w:next w:val="Normal"/>
    <w:link w:val="Heading2Char"/>
    <w:uiPriority w:val="9"/>
    <w:unhideWhenUsed/>
    <w:qFormat/>
    <w:rsid w:val="00DA4941"/>
    <w:pPr>
      <w:outlineLvl w:val="1"/>
    </w:pPr>
    <w:rPr>
      <w:rFonts w:cs="Monotype Koufi"/>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41"/>
    <w:rPr>
      <w:rFonts w:asciiTheme="majorHAnsi" w:eastAsiaTheme="majorEastAsia" w:hAnsiTheme="majorHAnsi" w:cs="PT Bold Heading"/>
      <w:sz w:val="40"/>
      <w:szCs w:val="40"/>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56124F"/>
    <w:pPr>
      <w:numPr>
        <w:numId w:val="2"/>
      </w:numPr>
      <w:ind w:left="368"/>
    </w:pPr>
    <w:rPr>
      <w:rFonts w:cs="DecoType Naskh"/>
      <w:color w:val="006600"/>
      <w:sz w:val="32"/>
      <w:szCs w:val="28"/>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56124F"/>
    <w:rPr>
      <w:rFonts w:cs="DecoType Naskh"/>
      <w:color w:val="006600"/>
      <w:sz w:val="32"/>
      <w:szCs w:val="28"/>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DA4941"/>
    <w:rPr>
      <w:rFonts w:cs="Monotype Koufi"/>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5A0643"/>
    <w:pPr>
      <w:spacing w:line="240" w:lineRule="auto"/>
    </w:pPr>
    <w:rPr>
      <w:b/>
      <w:bCs/>
      <w:color w:val="0000FF"/>
      <w:sz w:val="34"/>
      <w:szCs w:val="34"/>
    </w:rPr>
  </w:style>
  <w:style w:type="character" w:customStyle="1" w:styleId="Char0">
    <w:name w:val="حديث Char"/>
    <w:basedOn w:val="DefaultParagraphFont"/>
    <w:link w:val="a0"/>
    <w:rsid w:val="005A0643"/>
    <w:rPr>
      <w:b/>
      <w:bCs/>
      <w:color w:val="0000FF"/>
      <w:sz w:val="34"/>
      <w:szCs w:val="34"/>
      <w:lang w:bidi="ar-SY"/>
    </w:rPr>
  </w:style>
  <w:style w:type="table" w:styleId="TableGrid">
    <w:name w:val="Table Grid"/>
    <w:basedOn w:val="TableNormal"/>
    <w:uiPriority w:val="59"/>
    <w:rsid w:val="0056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 Char Char,Footnote Text Char Char Char1"/>
    <w:basedOn w:val="DefaultParagraphFont"/>
    <w:link w:val="FootnoteText"/>
    <w:uiPriority w:val="99"/>
    <w:semiHidden/>
    <w:locked/>
    <w:rsid w:val="00417CA9"/>
    <w:rPr>
      <w:rFonts w:ascii="Arial" w:eastAsia="Cambria" w:hAnsi="Arial" w:cs="Arial"/>
    </w:rPr>
  </w:style>
  <w:style w:type="paragraph" w:styleId="FootnoteText">
    <w:name w:val="footnote text"/>
    <w:aliases w:val="Footnote Text Char Char Char,Footnote Text Char Char"/>
    <w:basedOn w:val="Normal"/>
    <w:link w:val="FootnoteTextChar1"/>
    <w:uiPriority w:val="99"/>
    <w:semiHidden/>
    <w:unhideWhenUsed/>
    <w:rsid w:val="00417CA9"/>
    <w:pPr>
      <w:spacing w:after="0" w:line="240" w:lineRule="auto"/>
      <w:ind w:firstLine="226"/>
      <w:jc w:val="both"/>
    </w:pPr>
    <w:rPr>
      <w:rFonts w:ascii="Arial" w:eastAsia="Cambria" w:hAnsi="Arial" w:cs="Arial"/>
      <w:lang w:bidi="ar-SA"/>
    </w:rPr>
  </w:style>
  <w:style w:type="character" w:customStyle="1" w:styleId="FootnoteTextChar">
    <w:name w:val="Footnote Text Char"/>
    <w:basedOn w:val="DefaultParagraphFont"/>
    <w:uiPriority w:val="99"/>
    <w:semiHidden/>
    <w:rsid w:val="00417CA9"/>
    <w:rPr>
      <w:sz w:val="20"/>
      <w:szCs w:val="20"/>
      <w:lang w:bidi="ar-SY"/>
    </w:rPr>
  </w:style>
  <w:style w:type="character" w:customStyle="1" w:styleId="Char1">
    <w:name w:val="حواش الأيات Char"/>
    <w:link w:val="a1"/>
    <w:locked/>
    <w:rsid w:val="00417CA9"/>
    <w:rPr>
      <w:sz w:val="28"/>
      <w:szCs w:val="24"/>
    </w:rPr>
  </w:style>
  <w:style w:type="paragraph" w:customStyle="1" w:styleId="a1">
    <w:name w:val="حواش الأيات"/>
    <w:basedOn w:val="Normal"/>
    <w:link w:val="Char1"/>
    <w:qFormat/>
    <w:rsid w:val="00417CA9"/>
    <w:pPr>
      <w:spacing w:after="0" w:line="240" w:lineRule="auto"/>
    </w:pPr>
    <w:rPr>
      <w:sz w:val="28"/>
      <w:szCs w:val="24"/>
      <w:lang w:bidi="ar-SA"/>
    </w:rPr>
  </w:style>
  <w:style w:type="character" w:styleId="SubtleEmphasis">
    <w:name w:val="Subtle Emphasis"/>
    <w:aliases w:val="بولد,أيات4"/>
    <w:uiPriority w:val="19"/>
    <w:qFormat/>
    <w:rsid w:val="00417CA9"/>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6;&#1605;&#1608;&#1584;&#1580;%20&#1604;&#1604;&#1582;&#1591;&#1576;%20&#1605;&#1593;%20&#1575;&#1604;&#1605;&#1582;&#1578;&#1589;&#1585;\&#8235;&#1605;&#1582;&#1578;&#1589;&#1585;%20&#1582;&#1591;&#1576;&#1577;%20...%206-%206-%202014.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‫مختصر خطبة ... 6- 6- 2014</Template>
  <TotalTime>39</TotalTime>
  <Pages>1</Pages>
  <Words>410</Words>
  <Characters>2340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2014-07-26T06:21:00Z</dcterms:created>
  <dcterms:modified xsi:type="dcterms:W3CDTF">2024-04-17T21:04:00Z</dcterms:modified>
</cp:coreProperties>
</file>