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2943860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73701D">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73701D" w:rsidRPr="0073701D">
        <w:rPr>
          <w:color w:val="000000"/>
          <w:sz w:val="24"/>
          <w:szCs w:val="24"/>
          <w:rtl/>
        </w:rPr>
        <w:t xml:space="preserve">3/ 5/ 2019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73701D">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73701D" w:rsidRPr="0073701D">
        <w:rPr>
          <w:rFonts w:hint="cs"/>
          <w:b/>
          <w:bCs/>
          <w:color w:val="006600"/>
          <w:sz w:val="32"/>
          <w:szCs w:val="32"/>
          <w:rtl/>
        </w:rPr>
        <w:t>هدي النبي صلى الله عليه وسلم في رمضان</w:t>
      </w:r>
      <w:r w:rsidRPr="004A51B3">
        <w:rPr>
          <w:rFonts w:hint="cs"/>
          <w:b/>
          <w:bCs/>
          <w:color w:val="006600"/>
          <w:sz w:val="32"/>
          <w:szCs w:val="32"/>
          <w:rtl/>
        </w:rPr>
        <w:t>)</w:t>
      </w:r>
    </w:p>
    <w:p w:rsidR="0073701D" w:rsidRPr="0073701D" w:rsidRDefault="0073701D" w:rsidP="0073701D">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73701D">
        <w:rPr>
          <w:rFonts w:hint="cs"/>
          <w:color w:val="000000"/>
          <w:sz w:val="32"/>
          <w:szCs w:val="32"/>
          <w:rtl/>
        </w:rPr>
        <w:t xml:space="preserve">كان صلى الله عليه وسلم إذا كانت آخرُ ليلة من شعبان خطب الناس فقال: </w:t>
      </w:r>
      <w:r w:rsidRPr="0073701D">
        <w:rPr>
          <w:rStyle w:val="Char2"/>
          <w:rFonts w:hint="cs"/>
          <w:sz w:val="32"/>
          <w:szCs w:val="32"/>
          <w:rtl/>
        </w:rPr>
        <w:t xml:space="preserve">«أتاكم رمضان شهر مبارك، فرض الله عز وجل عليكم صيامه، تُفتِح فيه أبواب السماء، وتُغلَق فيه أبواب الجحيم، وتُغَّلُّ فيه مردة الشياطين، لله فيه ليلة خير من ألف شهر، من حُرِم خيرها فقد حُرِم» </w:t>
      </w:r>
      <w:r>
        <w:rPr>
          <w:rFonts w:hint="cs"/>
          <w:color w:val="000000"/>
          <w:sz w:val="32"/>
          <w:szCs w:val="32"/>
          <w:rtl/>
        </w:rPr>
        <w:t>[متفق عليه]</w:t>
      </w:r>
      <w:r w:rsidRPr="0073701D">
        <w:rPr>
          <w:rFonts w:hint="cs"/>
          <w:color w:val="000000"/>
          <w:sz w:val="32"/>
          <w:szCs w:val="32"/>
          <w:rtl/>
        </w:rPr>
        <w:t xml:space="preserve">، وأخرج ابن ماجه عن أبي هريرة أن النبي صلى الله عليه وسلم قال: </w:t>
      </w:r>
      <w:r w:rsidRPr="0073701D">
        <w:rPr>
          <w:rStyle w:val="Char2"/>
          <w:rFonts w:hint="cs"/>
          <w:sz w:val="32"/>
          <w:szCs w:val="32"/>
          <w:rtl/>
        </w:rPr>
        <w:t xml:space="preserve">«إذا كانت أول ليلة من رمضان صُفِّدت الشياطين ومردة الجن، وغُلِّقت أبواب النار فلم يُفتَح منها باب، وفُتِّحت أبواب الجنة فلم يُغلَق منها باب، ونادى منادٍ: يا باغي الخير أقبل، </w:t>
      </w:r>
      <w:proofErr w:type="spellStart"/>
      <w:r w:rsidRPr="0073701D">
        <w:rPr>
          <w:rStyle w:val="Char2"/>
          <w:rFonts w:hint="cs"/>
          <w:sz w:val="32"/>
          <w:szCs w:val="32"/>
          <w:rtl/>
        </w:rPr>
        <w:t>ويا</w:t>
      </w:r>
      <w:proofErr w:type="spellEnd"/>
      <w:r w:rsidRPr="0073701D">
        <w:rPr>
          <w:rStyle w:val="Char2"/>
          <w:rFonts w:hint="cs"/>
          <w:sz w:val="32"/>
          <w:szCs w:val="32"/>
          <w:rtl/>
        </w:rPr>
        <w:t xml:space="preserve"> باغي الشر أقصر، ولله عتقاء من النار وذلك في كل ليلة».</w:t>
      </w:r>
    </w:p>
    <w:p w:rsidR="0073701D" w:rsidRPr="0073701D" w:rsidRDefault="0073701D" w:rsidP="00EE6045">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73701D">
        <w:rPr>
          <w:rFonts w:hint="cs"/>
          <w:color w:val="000000"/>
          <w:sz w:val="32"/>
          <w:szCs w:val="32"/>
          <w:rtl/>
        </w:rPr>
        <w:t xml:space="preserve">وكان من </w:t>
      </w:r>
      <w:proofErr w:type="gramStart"/>
      <w:r w:rsidRPr="0073701D">
        <w:rPr>
          <w:rFonts w:hint="cs"/>
          <w:color w:val="000000"/>
          <w:sz w:val="32"/>
          <w:szCs w:val="32"/>
          <w:rtl/>
        </w:rPr>
        <w:t xml:space="preserve">هديه </w:t>
      </w:r>
      <w:r>
        <w:rPr>
          <w:rFonts w:hint="cs"/>
          <w:color w:val="000000"/>
          <w:sz w:val="32"/>
          <w:szCs w:val="32"/>
        </w:rPr>
        <w:sym w:font="AGA Arabesque" w:char="F072"/>
      </w:r>
      <w:r w:rsidRPr="0073701D">
        <w:rPr>
          <w:rFonts w:hint="cs"/>
          <w:color w:val="000000"/>
          <w:sz w:val="32"/>
          <w:szCs w:val="32"/>
          <w:rtl/>
        </w:rPr>
        <w:t xml:space="preserve"> في</w:t>
      </w:r>
      <w:proofErr w:type="gramEnd"/>
      <w:r w:rsidRPr="0073701D">
        <w:rPr>
          <w:rFonts w:hint="cs"/>
          <w:color w:val="000000"/>
          <w:sz w:val="32"/>
          <w:szCs w:val="32"/>
          <w:rtl/>
        </w:rPr>
        <w:t xml:space="preserve"> شهر رمضان الإكثارُ من العبادات، فكان جبريل عليه الصلاة والسلام يدارسه القرآن في رمضان، وكان إذا لقيه جبريل أجودَ بالخير من الريح المرسلة، وكان أجودَ الناس وأجودُ ما يكون في رمضان، يكثر فيه من الصدقة والإحسان وتلاوة القرآن والصلاة والذكر </w:t>
      </w:r>
      <w:r>
        <w:rPr>
          <w:rFonts w:hint="cs"/>
          <w:color w:val="000000"/>
          <w:sz w:val="32"/>
          <w:szCs w:val="32"/>
          <w:rtl/>
        </w:rPr>
        <w:t xml:space="preserve">والاعتكاف، </w:t>
      </w:r>
      <w:r w:rsidRPr="0073701D">
        <w:rPr>
          <w:rFonts w:hint="cs"/>
          <w:color w:val="000000"/>
          <w:sz w:val="32"/>
          <w:szCs w:val="32"/>
          <w:rtl/>
        </w:rPr>
        <w:t xml:space="preserve">فرمضان زمن مناسب ليعود الآبق، ويتوب العاصي، ويجتهد المقصر، ويقترب البعيد، ويتصل المنقطع، وكم ممن شردوا كان عودهم إلى الله في رمضان، وكم ممن غفلوا كان اصطلاحهم مع الله في رمضان. </w:t>
      </w:r>
    </w:p>
    <w:p w:rsidR="0073701D" w:rsidRPr="0073701D" w:rsidRDefault="0073701D" w:rsidP="0073701D">
      <w:pPr>
        <w:tabs>
          <w:tab w:val="left" w:pos="565"/>
        </w:tabs>
        <w:spacing w:beforeLines="20" w:before="48" w:afterLines="20" w:after="48" w:line="244" w:lineRule="auto"/>
        <w:ind w:firstLine="282"/>
        <w:rPr>
          <w:rFonts w:hint="cs"/>
          <w:color w:val="000000"/>
          <w:sz w:val="32"/>
          <w:szCs w:val="32"/>
          <w:rtl/>
        </w:rPr>
      </w:pPr>
      <w:r w:rsidRPr="0073701D">
        <w:rPr>
          <w:rFonts w:hint="cs"/>
          <w:color w:val="000000"/>
          <w:sz w:val="32"/>
          <w:szCs w:val="32"/>
          <w:rtl/>
        </w:rPr>
        <w:t xml:space="preserve"> </w:t>
      </w:r>
      <w:r>
        <w:rPr>
          <w:rFonts w:hint="cs"/>
          <w:color w:val="000000"/>
          <w:sz w:val="32"/>
          <w:szCs w:val="32"/>
          <w:rtl/>
        </w:rPr>
        <w:t xml:space="preserve">- </w:t>
      </w:r>
      <w:r w:rsidRPr="0073701D">
        <w:rPr>
          <w:rFonts w:hint="cs"/>
          <w:color w:val="000000"/>
          <w:sz w:val="32"/>
          <w:szCs w:val="32"/>
          <w:rtl/>
        </w:rPr>
        <w:t xml:space="preserve">وكان من </w:t>
      </w:r>
      <w:proofErr w:type="gramStart"/>
      <w:r w:rsidRPr="0073701D">
        <w:rPr>
          <w:rFonts w:hint="cs"/>
          <w:color w:val="000000"/>
          <w:sz w:val="32"/>
          <w:szCs w:val="32"/>
          <w:rtl/>
        </w:rPr>
        <w:t xml:space="preserve">هديه </w:t>
      </w:r>
      <w:r>
        <w:rPr>
          <w:rFonts w:hint="cs"/>
          <w:color w:val="000000"/>
          <w:sz w:val="32"/>
          <w:szCs w:val="32"/>
        </w:rPr>
        <w:sym w:font="AGA Arabesque" w:char="F072"/>
      </w:r>
      <w:r>
        <w:rPr>
          <w:rFonts w:hint="cs"/>
          <w:color w:val="000000"/>
          <w:sz w:val="32"/>
          <w:szCs w:val="32"/>
          <w:rtl/>
        </w:rPr>
        <w:t xml:space="preserve"> </w:t>
      </w:r>
      <w:r w:rsidRPr="0073701D">
        <w:rPr>
          <w:rFonts w:hint="cs"/>
          <w:color w:val="000000"/>
          <w:sz w:val="32"/>
          <w:szCs w:val="32"/>
          <w:rtl/>
        </w:rPr>
        <w:t>أنه</w:t>
      </w:r>
      <w:proofErr w:type="gramEnd"/>
      <w:r w:rsidRPr="0073701D">
        <w:rPr>
          <w:rFonts w:hint="cs"/>
          <w:color w:val="000000"/>
          <w:sz w:val="32"/>
          <w:szCs w:val="32"/>
          <w:rtl/>
        </w:rPr>
        <w:t xml:space="preserve"> يخص رمضان من العبادة بما لا يخص غيرَه من الشهور، فيقوم ليل رمضان ويقول: </w:t>
      </w:r>
      <w:r w:rsidRPr="0073701D">
        <w:rPr>
          <w:rStyle w:val="Char2"/>
          <w:rFonts w:hint="cs"/>
          <w:sz w:val="32"/>
          <w:szCs w:val="32"/>
          <w:rtl/>
        </w:rPr>
        <w:t>«من قام رمضان إيمانا واحتساباً غُفِر له ما تقدم من ذنبه</w:t>
      </w:r>
      <w:r w:rsidRPr="0073701D">
        <w:rPr>
          <w:rStyle w:val="Char2"/>
          <w:rFonts w:ascii="Vrinda" w:hAnsi="Vrinda" w:hint="cs"/>
          <w:sz w:val="32"/>
          <w:szCs w:val="32"/>
          <w:rtl/>
        </w:rPr>
        <w:t xml:space="preserve">» </w:t>
      </w:r>
      <w:r w:rsidRPr="0073701D">
        <w:rPr>
          <w:rFonts w:hint="cs"/>
          <w:color w:val="000000"/>
          <w:sz w:val="32"/>
          <w:szCs w:val="32"/>
          <w:rtl/>
        </w:rPr>
        <w:t xml:space="preserve">[البخاري]، فكان </w:t>
      </w:r>
      <w:r>
        <w:rPr>
          <w:rFonts w:hint="cs"/>
          <w:color w:val="000000"/>
          <w:sz w:val="32"/>
          <w:szCs w:val="32"/>
        </w:rPr>
        <w:sym w:font="AGA Arabesque" w:char="F072"/>
      </w:r>
      <w:r>
        <w:rPr>
          <w:rFonts w:hint="cs"/>
          <w:color w:val="000000"/>
          <w:sz w:val="32"/>
          <w:szCs w:val="32"/>
          <w:rtl/>
        </w:rPr>
        <w:t xml:space="preserve"> </w:t>
      </w:r>
      <w:r w:rsidRPr="0073701D">
        <w:rPr>
          <w:rFonts w:hint="cs"/>
          <w:color w:val="000000"/>
          <w:sz w:val="32"/>
          <w:szCs w:val="32"/>
          <w:rtl/>
        </w:rPr>
        <w:t>يصلي من اللي</w:t>
      </w:r>
      <w:r>
        <w:rPr>
          <w:rFonts w:hint="cs"/>
          <w:color w:val="000000"/>
          <w:sz w:val="32"/>
          <w:szCs w:val="32"/>
          <w:rtl/>
        </w:rPr>
        <w:t xml:space="preserve">ل ركعات فلا تسل عن طولهن وحسنهن، </w:t>
      </w:r>
      <w:r w:rsidRPr="0073701D">
        <w:rPr>
          <w:rFonts w:hint="cs"/>
          <w:color w:val="000000"/>
          <w:sz w:val="32"/>
          <w:szCs w:val="32"/>
          <w:rtl/>
        </w:rPr>
        <w:t xml:space="preserve">وكان صلى الله عليه وسلم يواصل في رمضان أحياناً ليوفر ساعات ليله ونهاره على العبادة، وكان ينهى أصحابه عن الوصال فيقولون له: إنك تواصل فيقول: </w:t>
      </w:r>
      <w:r w:rsidRPr="0073701D">
        <w:rPr>
          <w:rStyle w:val="Char2"/>
          <w:rFonts w:hint="cs"/>
          <w:sz w:val="32"/>
          <w:szCs w:val="32"/>
          <w:rtl/>
        </w:rPr>
        <w:t xml:space="preserve">«لست كهيئتكم إني أبيت -وفي رواية: إني أظل- عند ربي </w:t>
      </w:r>
      <w:proofErr w:type="spellStart"/>
      <w:r w:rsidRPr="0073701D">
        <w:rPr>
          <w:rStyle w:val="Char2"/>
          <w:rFonts w:hint="cs"/>
          <w:sz w:val="32"/>
          <w:szCs w:val="32"/>
          <w:rtl/>
        </w:rPr>
        <w:t>يطعمي</w:t>
      </w:r>
      <w:proofErr w:type="spellEnd"/>
      <w:r w:rsidRPr="0073701D">
        <w:rPr>
          <w:rStyle w:val="Char2"/>
          <w:rFonts w:hint="cs"/>
          <w:sz w:val="32"/>
          <w:szCs w:val="32"/>
          <w:rtl/>
        </w:rPr>
        <w:t xml:space="preserve"> ويسقيني» </w:t>
      </w:r>
      <w:r w:rsidRPr="0073701D">
        <w:rPr>
          <w:rFonts w:hint="cs"/>
          <w:color w:val="000000"/>
          <w:sz w:val="32"/>
          <w:szCs w:val="32"/>
          <w:rtl/>
        </w:rPr>
        <w:t>[البخاري].</w:t>
      </w:r>
    </w:p>
    <w:p w:rsidR="0073701D" w:rsidRPr="0073701D" w:rsidRDefault="0073701D" w:rsidP="0073701D">
      <w:pPr>
        <w:tabs>
          <w:tab w:val="left" w:pos="565"/>
        </w:tabs>
        <w:spacing w:beforeLines="20" w:before="48" w:afterLines="20" w:after="48" w:line="244" w:lineRule="auto"/>
        <w:ind w:firstLine="282"/>
        <w:rPr>
          <w:rFonts w:hint="cs"/>
          <w:color w:val="000000"/>
          <w:sz w:val="32"/>
          <w:szCs w:val="32"/>
          <w:rtl/>
        </w:rPr>
      </w:pPr>
      <w:r w:rsidRPr="0073701D">
        <w:rPr>
          <w:rFonts w:hint="cs"/>
          <w:color w:val="000000"/>
          <w:sz w:val="32"/>
          <w:szCs w:val="32"/>
          <w:rtl/>
        </w:rPr>
        <w:t xml:space="preserve"> </w:t>
      </w:r>
      <w:r>
        <w:rPr>
          <w:rFonts w:hint="cs"/>
          <w:color w:val="000000"/>
          <w:sz w:val="32"/>
          <w:szCs w:val="32"/>
          <w:rtl/>
        </w:rPr>
        <w:t xml:space="preserve">- </w:t>
      </w:r>
      <w:r w:rsidRPr="0073701D">
        <w:rPr>
          <w:rFonts w:hint="cs"/>
          <w:color w:val="000000"/>
          <w:sz w:val="32"/>
          <w:szCs w:val="32"/>
          <w:rtl/>
        </w:rPr>
        <w:t xml:space="preserve">وكان من هديه صلى الله عليه وسلم </w:t>
      </w:r>
      <w:proofErr w:type="gramStart"/>
      <w:r w:rsidRPr="0073701D">
        <w:rPr>
          <w:rFonts w:hint="cs"/>
          <w:color w:val="000000"/>
          <w:sz w:val="32"/>
          <w:szCs w:val="32"/>
          <w:rtl/>
        </w:rPr>
        <w:t>أن لا</w:t>
      </w:r>
      <w:proofErr w:type="gramEnd"/>
      <w:r w:rsidRPr="0073701D">
        <w:rPr>
          <w:rFonts w:hint="cs"/>
          <w:color w:val="000000"/>
          <w:sz w:val="32"/>
          <w:szCs w:val="32"/>
          <w:rtl/>
        </w:rPr>
        <w:t xml:space="preserve"> يدخل في صوم رمضان إلا برؤية محققة أو بشهادة شاهد واحد، كما صام بشهادة ابن عمر وصام مرة بشهادة أعرابي واعتمد على خبرهما، فإن لم تكن رؤية ولا شهادة أكمل عدة شعبان ثلاثين يوما، وقال صلى الله علي وسلم:</w:t>
      </w:r>
      <w:r w:rsidRPr="0073701D">
        <w:rPr>
          <w:rStyle w:val="Char2"/>
          <w:rFonts w:hint="cs"/>
          <w:sz w:val="32"/>
          <w:szCs w:val="32"/>
          <w:rtl/>
        </w:rPr>
        <w:t xml:space="preserve"> </w:t>
      </w:r>
      <w:r w:rsidRPr="0073701D">
        <w:rPr>
          <w:rStyle w:val="Char2"/>
          <w:rFonts w:ascii="Vrinda" w:hAnsi="Vrinda" w:hint="cs"/>
          <w:sz w:val="32"/>
          <w:szCs w:val="32"/>
          <w:rtl/>
        </w:rPr>
        <w:t>«</w:t>
      </w:r>
      <w:r w:rsidRPr="0073701D">
        <w:rPr>
          <w:rStyle w:val="Char2"/>
          <w:rFonts w:hint="cs"/>
          <w:sz w:val="32"/>
          <w:szCs w:val="32"/>
          <w:rtl/>
        </w:rPr>
        <w:t>لا تصوموا حتى تروه ولا تفطروا حتى تروه فإن غم عليكم فأكملوا العدة»</w:t>
      </w:r>
      <w:r w:rsidRPr="0073701D">
        <w:rPr>
          <w:rFonts w:hint="cs"/>
          <w:color w:val="000000"/>
          <w:sz w:val="32"/>
          <w:szCs w:val="32"/>
          <w:rtl/>
        </w:rPr>
        <w:t xml:space="preserve"> [البخاري].</w:t>
      </w:r>
    </w:p>
    <w:p w:rsidR="0073701D" w:rsidRDefault="0073701D" w:rsidP="0073701D">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73701D">
        <w:rPr>
          <w:rFonts w:hint="cs"/>
          <w:color w:val="000000"/>
          <w:sz w:val="32"/>
          <w:szCs w:val="32"/>
          <w:rtl/>
        </w:rPr>
        <w:t>وكان من هديه صلى الله عليه وسلم أن يعجل الفطر ويحضَّ عليه، ويتسحر ويحثَّ على السحو</w:t>
      </w:r>
      <w:r>
        <w:rPr>
          <w:rFonts w:hint="cs"/>
          <w:color w:val="000000"/>
          <w:sz w:val="32"/>
          <w:szCs w:val="32"/>
          <w:rtl/>
        </w:rPr>
        <w:t xml:space="preserve">ر ويؤخرَه ويُرَغِّبَ في تأخيره، </w:t>
      </w:r>
      <w:r w:rsidRPr="0073701D">
        <w:rPr>
          <w:rFonts w:hint="cs"/>
          <w:color w:val="000000"/>
          <w:sz w:val="32"/>
          <w:szCs w:val="32"/>
          <w:rtl/>
        </w:rPr>
        <w:t>كان صلى الله عليه وسلم يحض على الف</w:t>
      </w:r>
      <w:r>
        <w:rPr>
          <w:rFonts w:hint="cs"/>
          <w:color w:val="000000"/>
          <w:sz w:val="32"/>
          <w:szCs w:val="32"/>
          <w:rtl/>
        </w:rPr>
        <w:t xml:space="preserve">طر بالتمر فإن لم يجد فعلى الماء، </w:t>
      </w:r>
      <w:r w:rsidRPr="0073701D">
        <w:rPr>
          <w:rFonts w:hint="cs"/>
          <w:color w:val="000000"/>
          <w:sz w:val="32"/>
          <w:szCs w:val="32"/>
          <w:rtl/>
        </w:rPr>
        <w:t>وكان صلى الله عليه وسلم يفطر قبل أن يصلي، وكان فطره على رُطَبَات إن وجدها، فإن لم يجدها فعلى تمرات</w:t>
      </w:r>
      <w:r>
        <w:rPr>
          <w:rFonts w:hint="cs"/>
          <w:color w:val="000000"/>
          <w:sz w:val="32"/>
          <w:szCs w:val="32"/>
          <w:rtl/>
        </w:rPr>
        <w:t>، فإن لم يجد فعلى حسوات من ماء.</w:t>
      </w:r>
    </w:p>
    <w:p w:rsidR="00F922A8" w:rsidRPr="006E1A5B" w:rsidRDefault="00EE6045" w:rsidP="00EE6045">
      <w:pPr>
        <w:tabs>
          <w:tab w:val="left" w:pos="565"/>
        </w:tabs>
        <w:spacing w:beforeLines="20" w:before="48" w:afterLines="20" w:after="48" w:line="244" w:lineRule="auto"/>
        <w:ind w:firstLine="282"/>
        <w:rPr>
          <w:color w:val="FF0000"/>
          <w:rtl/>
        </w:rPr>
      </w:pPr>
      <w:r>
        <w:rPr>
          <w:rFonts w:hint="cs"/>
          <w:color w:val="000000"/>
          <w:sz w:val="32"/>
          <w:szCs w:val="32"/>
          <w:rtl/>
        </w:rPr>
        <w:t xml:space="preserve">- </w:t>
      </w:r>
      <w:r w:rsidR="0073701D" w:rsidRPr="0073701D">
        <w:rPr>
          <w:rFonts w:hint="cs"/>
          <w:color w:val="000000"/>
          <w:sz w:val="32"/>
          <w:szCs w:val="32"/>
          <w:rtl/>
        </w:rPr>
        <w:t>كان النبي صلى الله عليه وسلم إذا دخل العشر الأواخر شد مئزره وأحيا ليله وأيقظ أهله، وكان يعتكف العشر الأواخر حتى توفاه الله ع</w:t>
      </w:r>
      <w:r>
        <w:rPr>
          <w:rFonts w:hint="cs"/>
          <w:color w:val="000000"/>
          <w:sz w:val="32"/>
          <w:szCs w:val="32"/>
          <w:rtl/>
        </w:rPr>
        <w:t>ز وجل، وتركه مرة فقضاه في شوال،</w:t>
      </w:r>
      <w:r w:rsidR="0073701D" w:rsidRPr="0073701D">
        <w:rPr>
          <w:rFonts w:hint="cs"/>
          <w:color w:val="000000"/>
          <w:sz w:val="32"/>
          <w:szCs w:val="32"/>
          <w:rtl/>
        </w:rPr>
        <w:t xml:space="preserve"> واعتكف مرة في العشر الأول ثم الأوسط ثم العشر الأخير يلتمس ليلة القدر، ثم تبين له أنها في العشر الأخير فداوم على اعتكافه حتى لحق بربه عز وجل، وكان يقول: </w:t>
      </w:r>
      <w:r w:rsidR="0073701D" w:rsidRPr="0073701D">
        <w:rPr>
          <w:rStyle w:val="Char2"/>
          <w:rFonts w:hint="cs"/>
          <w:sz w:val="32"/>
          <w:szCs w:val="32"/>
          <w:rtl/>
        </w:rPr>
        <w:t>«تحروا ليلة القدر في العشر الأواخر من رمضان</w:t>
      </w:r>
      <w:r w:rsidR="0073701D" w:rsidRPr="0073701D">
        <w:rPr>
          <w:rStyle w:val="Char2"/>
          <w:rFonts w:ascii="Vrinda" w:hAnsi="Vrinda" w:hint="cs"/>
          <w:sz w:val="32"/>
          <w:szCs w:val="32"/>
          <w:rtl/>
        </w:rPr>
        <w:t xml:space="preserve">» </w:t>
      </w:r>
      <w:r w:rsidR="0073701D" w:rsidRPr="0073701D">
        <w:rPr>
          <w:rFonts w:hint="cs"/>
          <w:color w:val="000000"/>
          <w:sz w:val="32"/>
          <w:szCs w:val="32"/>
          <w:rtl/>
        </w:rPr>
        <w:t xml:space="preserve">[البخاري]، وفي رواية: </w:t>
      </w:r>
      <w:r>
        <w:rPr>
          <w:rStyle w:val="Char2"/>
          <w:rFonts w:hint="cs"/>
          <w:sz w:val="32"/>
          <w:szCs w:val="32"/>
          <w:rtl/>
        </w:rPr>
        <w:t>«في الوتر من العشر الأ</w:t>
      </w:r>
      <w:r w:rsidR="0073701D" w:rsidRPr="0073701D">
        <w:rPr>
          <w:rStyle w:val="Char2"/>
          <w:rFonts w:hint="cs"/>
          <w:sz w:val="32"/>
          <w:szCs w:val="32"/>
          <w:rtl/>
        </w:rPr>
        <w:t>واخر</w:t>
      </w:r>
      <w:r w:rsidR="0073701D" w:rsidRPr="0073701D">
        <w:rPr>
          <w:rStyle w:val="Char2"/>
          <w:rFonts w:ascii="Vrinda" w:hAnsi="Vrinda" w:hint="cs"/>
          <w:sz w:val="32"/>
          <w:szCs w:val="32"/>
          <w:rtl/>
        </w:rPr>
        <w:t>»</w:t>
      </w:r>
      <w:r w:rsidR="0073701D" w:rsidRPr="0073701D">
        <w:rPr>
          <w:rFonts w:hint="cs"/>
          <w:color w:val="000000"/>
          <w:sz w:val="32"/>
          <w:szCs w:val="32"/>
          <w:rtl/>
        </w:rPr>
        <w:t xml:space="preserve"> [البخاري]، وفي حديث </w:t>
      </w:r>
      <w:r w:rsidR="0073701D" w:rsidRPr="0073701D">
        <w:rPr>
          <w:rStyle w:val="Char2"/>
          <w:rFonts w:hint="cs"/>
          <w:sz w:val="32"/>
          <w:szCs w:val="32"/>
          <w:rtl/>
        </w:rPr>
        <w:t xml:space="preserve">«فمن كان متحريها </w:t>
      </w:r>
      <w:proofErr w:type="spellStart"/>
      <w:r w:rsidR="0073701D" w:rsidRPr="0073701D">
        <w:rPr>
          <w:rStyle w:val="Char2"/>
          <w:rFonts w:hint="cs"/>
          <w:sz w:val="32"/>
          <w:szCs w:val="32"/>
          <w:rtl/>
        </w:rPr>
        <w:t>فليتحرها</w:t>
      </w:r>
      <w:proofErr w:type="spellEnd"/>
      <w:r w:rsidR="0073701D" w:rsidRPr="0073701D">
        <w:rPr>
          <w:rStyle w:val="Char2"/>
          <w:rFonts w:hint="cs"/>
          <w:sz w:val="32"/>
          <w:szCs w:val="32"/>
          <w:rtl/>
        </w:rPr>
        <w:t xml:space="preserve"> في السبع الأواخر</w:t>
      </w:r>
      <w:r w:rsidR="0073701D" w:rsidRPr="0073701D">
        <w:rPr>
          <w:rStyle w:val="Char2"/>
          <w:rFonts w:ascii="Vrinda" w:hAnsi="Vrinda" w:hint="cs"/>
          <w:sz w:val="32"/>
          <w:szCs w:val="32"/>
          <w:rtl/>
        </w:rPr>
        <w:t xml:space="preserve">» </w:t>
      </w:r>
      <w:r w:rsidR="0073701D" w:rsidRPr="0073701D">
        <w:rPr>
          <w:rFonts w:hint="cs"/>
          <w:color w:val="000000"/>
          <w:sz w:val="32"/>
          <w:szCs w:val="32"/>
          <w:rtl/>
        </w:rPr>
        <w:t>[</w:t>
      </w:r>
      <w:r>
        <w:rPr>
          <w:rFonts w:hint="cs"/>
          <w:color w:val="000000"/>
          <w:sz w:val="32"/>
          <w:szCs w:val="32"/>
          <w:rtl/>
        </w:rPr>
        <w:t xml:space="preserve">البخاري]، </w:t>
      </w:r>
      <w:r w:rsidR="0073701D" w:rsidRPr="0073701D">
        <w:rPr>
          <w:rFonts w:hint="cs"/>
          <w:color w:val="000000"/>
          <w:sz w:val="32"/>
          <w:szCs w:val="32"/>
          <w:rtl/>
        </w:rPr>
        <w:t xml:space="preserve">وقال صلى الله عليه وسلم: </w:t>
      </w:r>
      <w:r w:rsidR="0073701D" w:rsidRPr="0073701D">
        <w:rPr>
          <w:rStyle w:val="Char2"/>
          <w:rFonts w:hint="cs"/>
          <w:sz w:val="32"/>
          <w:szCs w:val="32"/>
          <w:rtl/>
        </w:rPr>
        <w:t>«من قام ليلة القدر إيمانا واحتسابا غفر له ما</w:t>
      </w:r>
      <w:r w:rsidR="0073701D">
        <w:rPr>
          <w:rStyle w:val="Char2"/>
          <w:rFonts w:hint="cs"/>
          <w:sz w:val="32"/>
          <w:szCs w:val="32"/>
          <w:rtl/>
        </w:rPr>
        <w:t xml:space="preserve"> </w:t>
      </w:r>
      <w:r w:rsidR="0073701D" w:rsidRPr="0073701D">
        <w:rPr>
          <w:rStyle w:val="Char2"/>
          <w:rFonts w:hint="cs"/>
          <w:sz w:val="32"/>
          <w:szCs w:val="32"/>
          <w:rtl/>
        </w:rPr>
        <w:t>تقدم من ذنبه</w:t>
      </w:r>
      <w:r w:rsidR="0073701D" w:rsidRPr="0073701D">
        <w:rPr>
          <w:rStyle w:val="Char2"/>
          <w:rFonts w:ascii="Vrinda" w:hAnsi="Vrinda" w:hint="cs"/>
          <w:sz w:val="32"/>
          <w:szCs w:val="32"/>
          <w:rtl/>
        </w:rPr>
        <w:t>»</w:t>
      </w:r>
      <w:r w:rsidR="0073701D" w:rsidRPr="0073701D">
        <w:rPr>
          <w:rStyle w:val="Char2"/>
          <w:rFonts w:hint="cs"/>
          <w:sz w:val="32"/>
          <w:szCs w:val="32"/>
          <w:rtl/>
        </w:rPr>
        <w:t xml:space="preserve"> </w:t>
      </w:r>
      <w:r w:rsidR="0073701D" w:rsidRPr="0073701D">
        <w:rPr>
          <w:rFonts w:hint="cs"/>
          <w:color w:val="000000"/>
          <w:sz w:val="32"/>
          <w:szCs w:val="32"/>
          <w:rtl/>
        </w:rPr>
        <w:t>[</w:t>
      </w:r>
      <w:r>
        <w:rPr>
          <w:rFonts w:hint="cs"/>
          <w:color w:val="000000"/>
          <w:sz w:val="32"/>
          <w:szCs w:val="32"/>
          <w:rtl/>
        </w:rPr>
        <w:t>البخاري]،</w:t>
      </w:r>
      <w:r w:rsidR="0073701D" w:rsidRPr="0073701D">
        <w:rPr>
          <w:rFonts w:hint="cs"/>
          <w:color w:val="000000"/>
          <w:sz w:val="32"/>
          <w:szCs w:val="32"/>
          <w:rtl/>
        </w:rPr>
        <w:t xml:space="preserve"> وكان يأمر بخباء فيضرب له في المسجد، وكان يعتكف كل سنة عشرة أيام، فلما كان في العام الذي قُبض فيه اعتكف عشرين يوماً، وكان يعارضه جبريل بالقرآن كل سنة م</w:t>
      </w:r>
      <w:r>
        <w:rPr>
          <w:rFonts w:hint="cs"/>
          <w:color w:val="000000"/>
          <w:sz w:val="32"/>
          <w:szCs w:val="32"/>
          <w:rtl/>
        </w:rPr>
        <w:t>رة، فلما كان ذلك العام عارضه به،</w:t>
      </w:r>
      <w:r w:rsidR="0073701D" w:rsidRPr="0073701D">
        <w:rPr>
          <w:rFonts w:hint="cs"/>
          <w:color w:val="000000"/>
          <w:sz w:val="32"/>
          <w:szCs w:val="32"/>
          <w:rtl/>
        </w:rPr>
        <w:t xml:space="preserve"> وكان إذا أراد الاعتكاف صلى الفجر ثم دخله معتكفه وحده، يخلو فيه بربه عز وجل. </w:t>
      </w:r>
      <w:r>
        <w:rPr>
          <w:rFonts w:hint="cs"/>
          <w:color w:val="000000"/>
          <w:sz w:val="32"/>
          <w:szCs w:val="32"/>
          <w:rtl/>
        </w:rPr>
        <w:t xml:space="preserve">         </w:t>
      </w:r>
      <w:bookmarkStart w:id="0" w:name="_GoBack"/>
      <w:bookmarkEnd w:id="0"/>
      <w:r>
        <w:rPr>
          <w:rFonts w:hint="cs"/>
          <w:color w:val="000000"/>
          <w:sz w:val="32"/>
          <w:szCs w:val="32"/>
          <w:rtl/>
        </w:rPr>
        <w:t xml:space="preserve">   </w:t>
      </w:r>
      <w:r w:rsidR="0073701D" w:rsidRPr="0073701D">
        <w:rPr>
          <w:rFonts w:hint="cs"/>
          <w:color w:val="FF0000"/>
          <w:sz w:val="32"/>
          <w:szCs w:val="32"/>
          <w:rtl/>
        </w:rPr>
        <w:t>والحمد لله رب العالمين</w:t>
      </w:r>
    </w:p>
    <w:sectPr w:rsidR="00F922A8" w:rsidRPr="006E1A5B" w:rsidSect="0073701D">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1D"/>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3701D"/>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6045"/>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ECCB42-F84A-4D8A-8C1B-93A434274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737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17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20</TotalTime>
  <Pages>1</Pages>
  <Words>461</Words>
  <Characters>2631</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2019-05-04T07:25:00Z</dcterms:created>
  <dcterms:modified xsi:type="dcterms:W3CDTF">2019-05-04T07:45:00Z</dcterms:modified>
</cp:coreProperties>
</file>