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9B6" w:rsidRDefault="00A569B6" w:rsidP="004E6A1C">
      <w:pPr>
        <w:tabs>
          <w:tab w:val="left" w:pos="565"/>
        </w:tabs>
        <w:spacing w:before="80" w:after="0" w:line="240" w:lineRule="auto"/>
        <w:ind w:left="-908" w:right="-993"/>
        <w:rPr>
          <w:sz w:val="24"/>
          <w:szCs w:val="24"/>
          <w:rtl/>
        </w:rPr>
      </w:pPr>
      <w:r w:rsidRPr="00223D56">
        <w:rPr>
          <w:rFonts w:hint="cs"/>
          <w:noProof/>
          <w:sz w:val="34"/>
          <w:szCs w:val="34"/>
          <w:rtl/>
          <w:lang w:bidi="ar-SA"/>
        </w:rPr>
        <w:drawing>
          <wp:anchor distT="0" distB="0" distL="114300" distR="114300" simplePos="0" relativeHeight="251659264" behindDoc="0" locked="0" layoutInCell="1" allowOverlap="1" wp14:anchorId="6AC516EC" wp14:editId="260D3C05">
            <wp:simplePos x="0" y="0"/>
            <wp:positionH relativeFrom="column">
              <wp:posOffset>2296160</wp:posOffset>
            </wp:positionH>
            <wp:positionV relativeFrom="paragraph">
              <wp:posOffset>-191466</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4A51B3" w:rsidRDefault="004A51B3" w:rsidP="00C14735">
      <w:pPr>
        <w:spacing w:before="80" w:after="0" w:line="240" w:lineRule="auto"/>
        <w:ind w:left="-908" w:right="-993" w:firstLine="226"/>
        <w:jc w:val="center"/>
        <w:rPr>
          <w:color w:val="000000"/>
          <w:sz w:val="24"/>
          <w:szCs w:val="24"/>
          <w:rtl/>
        </w:rPr>
      </w:pPr>
      <w:r w:rsidRPr="004A51B3">
        <w:rPr>
          <w:rFonts w:hint="cs"/>
          <w:color w:val="000000"/>
          <w:sz w:val="24"/>
          <w:szCs w:val="24"/>
          <w:rtl/>
        </w:rPr>
        <w:t xml:space="preserve">مختصر </w:t>
      </w:r>
      <w:r w:rsidRPr="004A51B3">
        <w:rPr>
          <w:rFonts w:hint="eastAsia"/>
          <w:color w:val="000000"/>
          <w:sz w:val="24"/>
          <w:szCs w:val="24"/>
          <w:rtl/>
        </w:rPr>
        <w:t>خطبة</w:t>
      </w:r>
      <w:r w:rsidRPr="004A51B3">
        <w:rPr>
          <w:color w:val="000000"/>
          <w:sz w:val="24"/>
          <w:szCs w:val="24"/>
          <w:rtl/>
        </w:rPr>
        <w:t xml:space="preserve"> </w:t>
      </w:r>
      <w:r w:rsidRPr="004A51B3">
        <w:rPr>
          <w:rFonts w:hint="eastAsia"/>
          <w:color w:val="000000"/>
          <w:sz w:val="24"/>
          <w:szCs w:val="24"/>
          <w:rtl/>
        </w:rPr>
        <w:t>صلاة</w:t>
      </w:r>
      <w:r w:rsidRPr="004A51B3">
        <w:rPr>
          <w:color w:val="000000"/>
          <w:sz w:val="24"/>
          <w:szCs w:val="24"/>
          <w:rtl/>
        </w:rPr>
        <w:t xml:space="preserve"> </w:t>
      </w:r>
      <w:proofErr w:type="gramStart"/>
      <w:r w:rsidRPr="004A51B3">
        <w:rPr>
          <w:rFonts w:hint="eastAsia"/>
          <w:color w:val="000000"/>
          <w:sz w:val="24"/>
          <w:szCs w:val="24"/>
          <w:rtl/>
        </w:rPr>
        <w:t>الجمعة</w:t>
      </w:r>
      <w:r w:rsidRPr="004A51B3">
        <w:rPr>
          <w:rFonts w:hint="cs"/>
          <w:color w:val="000000"/>
          <w:sz w:val="24"/>
          <w:szCs w:val="24"/>
          <w:rtl/>
        </w:rPr>
        <w:t xml:space="preserve"> </w:t>
      </w:r>
      <w:r w:rsidR="00C14735" w:rsidRPr="00C14735">
        <w:rPr>
          <w:color w:val="000000"/>
          <w:sz w:val="24"/>
          <w:szCs w:val="24"/>
          <w:rtl/>
        </w:rPr>
        <w:t xml:space="preserve"> 14</w:t>
      </w:r>
      <w:proofErr w:type="gramEnd"/>
      <w:r w:rsidR="00C14735" w:rsidRPr="00C14735">
        <w:rPr>
          <w:color w:val="000000"/>
          <w:sz w:val="24"/>
          <w:szCs w:val="24"/>
          <w:rtl/>
        </w:rPr>
        <w:t>/ 4/ 2017</w:t>
      </w:r>
      <w:r w:rsidR="00C14735">
        <w:rPr>
          <w:color w:val="000000"/>
          <w:sz w:val="24"/>
          <w:szCs w:val="24"/>
        </w:rPr>
        <w:t xml:space="preserve"> </w:t>
      </w:r>
      <w:r w:rsidRPr="004A51B3">
        <w:rPr>
          <w:rFonts w:hint="eastAsia"/>
          <w:color w:val="000000"/>
          <w:sz w:val="24"/>
          <w:szCs w:val="24"/>
          <w:rtl/>
        </w:rPr>
        <w:t>للش</w:t>
      </w:r>
      <w:r w:rsidRPr="004A51B3">
        <w:rPr>
          <w:rFonts w:hint="cs"/>
          <w:color w:val="000000"/>
          <w:sz w:val="24"/>
          <w:szCs w:val="24"/>
          <w:rtl/>
        </w:rPr>
        <w:t>َّ</w:t>
      </w:r>
      <w:r w:rsidRPr="004A51B3">
        <w:rPr>
          <w:rFonts w:hint="eastAsia"/>
          <w:color w:val="000000"/>
          <w:sz w:val="24"/>
          <w:szCs w:val="24"/>
          <w:rtl/>
        </w:rPr>
        <w:t>يخ</w:t>
      </w:r>
      <w:r w:rsidRPr="004A51B3">
        <w:rPr>
          <w:color w:val="000000"/>
          <w:sz w:val="24"/>
          <w:szCs w:val="24"/>
          <w:rtl/>
        </w:rPr>
        <w:t xml:space="preserve"> </w:t>
      </w:r>
      <w:r w:rsidRPr="004A51B3">
        <w:rPr>
          <w:rFonts w:hint="eastAsia"/>
          <w:color w:val="000000"/>
          <w:sz w:val="24"/>
          <w:szCs w:val="24"/>
          <w:rtl/>
        </w:rPr>
        <w:t>الط</w:t>
      </w:r>
      <w:r w:rsidRPr="004A51B3">
        <w:rPr>
          <w:rFonts w:hint="cs"/>
          <w:color w:val="000000"/>
          <w:sz w:val="24"/>
          <w:szCs w:val="24"/>
          <w:rtl/>
        </w:rPr>
        <w:t>َّ</w:t>
      </w:r>
      <w:r w:rsidRPr="004A51B3">
        <w:rPr>
          <w:rFonts w:hint="eastAsia"/>
          <w:color w:val="000000"/>
          <w:sz w:val="24"/>
          <w:szCs w:val="24"/>
          <w:rtl/>
        </w:rPr>
        <w:t>بيب</w:t>
      </w:r>
      <w:r w:rsidRPr="004A51B3">
        <w:rPr>
          <w:color w:val="000000"/>
          <w:sz w:val="24"/>
          <w:szCs w:val="24"/>
          <w:rtl/>
        </w:rPr>
        <w:t xml:space="preserve"> </w:t>
      </w:r>
      <w:r w:rsidRPr="004A51B3">
        <w:rPr>
          <w:rFonts w:hint="eastAsia"/>
          <w:color w:val="000000"/>
          <w:sz w:val="24"/>
          <w:szCs w:val="24"/>
          <w:rtl/>
        </w:rPr>
        <w:t>محمَّد</w:t>
      </w:r>
      <w:r w:rsidRPr="004A51B3">
        <w:rPr>
          <w:color w:val="000000"/>
          <w:sz w:val="24"/>
          <w:szCs w:val="24"/>
          <w:rtl/>
        </w:rPr>
        <w:t xml:space="preserve"> </w:t>
      </w:r>
      <w:r w:rsidRPr="004A51B3">
        <w:rPr>
          <w:rFonts w:hint="eastAsia"/>
          <w:color w:val="000000"/>
          <w:sz w:val="24"/>
          <w:szCs w:val="24"/>
          <w:rtl/>
        </w:rPr>
        <w:t>خير</w:t>
      </w:r>
      <w:r w:rsidRPr="004A51B3">
        <w:rPr>
          <w:color w:val="000000"/>
          <w:sz w:val="24"/>
          <w:szCs w:val="24"/>
          <w:rtl/>
        </w:rPr>
        <w:t xml:space="preserve"> </w:t>
      </w:r>
      <w:proofErr w:type="spellStart"/>
      <w:r w:rsidRPr="004A51B3">
        <w:rPr>
          <w:rFonts w:hint="eastAsia"/>
          <w:color w:val="000000"/>
          <w:sz w:val="24"/>
          <w:szCs w:val="24"/>
          <w:rtl/>
        </w:rPr>
        <w:t>الشَّعَّال</w:t>
      </w:r>
      <w:proofErr w:type="spellEnd"/>
      <w:r w:rsidRPr="004A51B3">
        <w:rPr>
          <w:color w:val="000000"/>
          <w:sz w:val="24"/>
          <w:szCs w:val="24"/>
          <w:rtl/>
        </w:rPr>
        <w:t xml:space="preserve">, </w:t>
      </w:r>
      <w:r w:rsidRPr="004A51B3">
        <w:rPr>
          <w:rFonts w:hint="eastAsia"/>
          <w:color w:val="000000"/>
          <w:sz w:val="24"/>
          <w:szCs w:val="24"/>
          <w:rtl/>
        </w:rPr>
        <w:t>في</w:t>
      </w:r>
      <w:r w:rsidRPr="004A51B3">
        <w:rPr>
          <w:color w:val="000000"/>
          <w:sz w:val="24"/>
          <w:szCs w:val="24"/>
          <w:rtl/>
        </w:rPr>
        <w:t xml:space="preserve"> </w:t>
      </w:r>
      <w:r w:rsidRPr="004A51B3">
        <w:rPr>
          <w:rFonts w:hint="eastAsia"/>
          <w:color w:val="000000"/>
          <w:sz w:val="24"/>
          <w:szCs w:val="24"/>
          <w:rtl/>
        </w:rPr>
        <w:t>جامع</w:t>
      </w:r>
      <w:r w:rsidRPr="004A51B3">
        <w:rPr>
          <w:color w:val="000000"/>
          <w:sz w:val="24"/>
          <w:szCs w:val="24"/>
          <w:rtl/>
        </w:rPr>
        <w:t xml:space="preserve"> </w:t>
      </w:r>
      <w:r w:rsidRPr="004A51B3">
        <w:rPr>
          <w:rFonts w:hint="cs"/>
          <w:color w:val="000000"/>
          <w:sz w:val="24"/>
          <w:szCs w:val="24"/>
          <w:rtl/>
        </w:rPr>
        <w:t xml:space="preserve">أنس بن مالك، </w:t>
      </w:r>
      <w:r w:rsidRPr="004A51B3">
        <w:rPr>
          <w:rFonts w:hint="eastAsia"/>
          <w:color w:val="000000"/>
          <w:sz w:val="24"/>
          <w:szCs w:val="24"/>
          <w:rtl/>
        </w:rPr>
        <w:t>دمشق</w:t>
      </w:r>
      <w:r w:rsidRPr="004A51B3">
        <w:rPr>
          <w:rFonts w:hint="cs"/>
          <w:color w:val="000000"/>
          <w:sz w:val="24"/>
          <w:szCs w:val="24"/>
          <w:rtl/>
        </w:rPr>
        <w:t xml:space="preserve"> - المالكي</w:t>
      </w:r>
    </w:p>
    <w:p w:rsidR="004A51B3" w:rsidRPr="004A51B3" w:rsidRDefault="004A51B3" w:rsidP="00C14735">
      <w:pPr>
        <w:spacing w:before="80" w:after="0" w:line="240" w:lineRule="auto"/>
        <w:ind w:left="-908" w:right="-993" w:firstLine="226"/>
        <w:jc w:val="center"/>
        <w:rPr>
          <w:b/>
          <w:bCs/>
          <w:color w:val="006600"/>
          <w:sz w:val="32"/>
          <w:szCs w:val="32"/>
          <w:rtl/>
        </w:rPr>
      </w:pPr>
      <w:r w:rsidRPr="004A51B3">
        <w:rPr>
          <w:rFonts w:hint="cs"/>
          <w:b/>
          <w:bCs/>
          <w:color w:val="006600"/>
          <w:sz w:val="32"/>
          <w:szCs w:val="32"/>
          <w:rtl/>
        </w:rPr>
        <w:t>(</w:t>
      </w:r>
      <w:r w:rsidR="00C14735" w:rsidRPr="00C14735">
        <w:rPr>
          <w:b/>
          <w:bCs/>
          <w:color w:val="006600"/>
          <w:sz w:val="32"/>
          <w:szCs w:val="32"/>
          <w:rtl/>
        </w:rPr>
        <w:t>المخدرات</w:t>
      </w:r>
      <w:r w:rsidRPr="004A51B3">
        <w:rPr>
          <w:rFonts w:hint="cs"/>
          <w:b/>
          <w:bCs/>
          <w:color w:val="006600"/>
          <w:sz w:val="32"/>
          <w:szCs w:val="32"/>
          <w:rtl/>
        </w:rPr>
        <w:t>)</w:t>
      </w:r>
    </w:p>
    <w:p w:rsidR="00C14735" w:rsidRPr="00C14735" w:rsidRDefault="00C14735" w:rsidP="00C14735">
      <w:pPr>
        <w:spacing w:before="80" w:after="0" w:line="240" w:lineRule="auto"/>
        <w:ind w:left="-908" w:right="-993" w:firstLine="226"/>
        <w:rPr>
          <w:color w:val="000000"/>
          <w:sz w:val="32"/>
          <w:szCs w:val="32"/>
          <w:rtl/>
        </w:rPr>
      </w:pPr>
      <w:r w:rsidRPr="00C14735">
        <w:rPr>
          <w:color w:val="000000"/>
          <w:sz w:val="32"/>
          <w:szCs w:val="32"/>
          <w:rtl/>
        </w:rPr>
        <w:t xml:space="preserve">أجمع علماءُ الإسلام على أن الشريعة الإسلامية جاءت لتحقيق المصالح ودرء المفاسد، ومن جملة المصالح ما سماه العلماء: (الضروراتُ </w:t>
      </w:r>
      <w:proofErr w:type="gramStart"/>
      <w:r w:rsidRPr="00C14735">
        <w:rPr>
          <w:color w:val="000000"/>
          <w:sz w:val="32"/>
          <w:szCs w:val="32"/>
          <w:rtl/>
        </w:rPr>
        <w:t>الخمس),</w:t>
      </w:r>
      <w:proofErr w:type="gramEnd"/>
      <w:r w:rsidRPr="00C14735">
        <w:rPr>
          <w:color w:val="000000"/>
          <w:sz w:val="32"/>
          <w:szCs w:val="32"/>
          <w:rtl/>
        </w:rPr>
        <w:t xml:space="preserve"> وهي: (حفظُ النفس، وحفظُ الدين، وحفظُ العقل، وحفظُ العِرْض، وحفظُ المال).</w:t>
      </w:r>
    </w:p>
    <w:p w:rsidR="00C14735" w:rsidRPr="00C14735" w:rsidRDefault="00C14735" w:rsidP="00C14735">
      <w:pPr>
        <w:spacing w:before="80" w:after="0" w:line="240" w:lineRule="auto"/>
        <w:ind w:left="-908" w:right="-993" w:firstLine="226"/>
        <w:rPr>
          <w:color w:val="000000"/>
          <w:sz w:val="32"/>
          <w:szCs w:val="32"/>
          <w:rtl/>
        </w:rPr>
      </w:pPr>
      <w:r w:rsidRPr="00C14735">
        <w:rPr>
          <w:color w:val="000000"/>
          <w:sz w:val="32"/>
          <w:szCs w:val="32"/>
          <w:rtl/>
        </w:rPr>
        <w:t xml:space="preserve">ومن هذا المنطلق حاربَت الشريعة الإسلامية وحرَّمت تناوُلَ وتداول المسكرات والمخدرات بجميع أنواعها المختلفة؛ لإضرارها بهذه الضرورات الخمس، فهي تضر بالنفس فتزهقها وتضر بالعقل فتذهبه وتضر بالعرض فتفسده وتضر بالمال فتتلفه وتضر بالدين فتتهاون به، ولأضرارها على المستوى الشخصي والعائلي والوطني والعالمي، فضلاً عن تسبُّب المخدرات والمسكرات في السرقة والزنا والقتل وجميع أنواع المنكرات، وتحطيم كيانات </w:t>
      </w:r>
      <w:proofErr w:type="gramStart"/>
      <w:r w:rsidRPr="00C14735">
        <w:rPr>
          <w:color w:val="000000"/>
          <w:sz w:val="32"/>
          <w:szCs w:val="32"/>
          <w:rtl/>
        </w:rPr>
        <w:t>الأُسَرُ,</w:t>
      </w:r>
      <w:proofErr w:type="gramEnd"/>
      <w:r w:rsidRPr="00C14735">
        <w:rPr>
          <w:color w:val="000000"/>
          <w:sz w:val="32"/>
          <w:szCs w:val="32"/>
          <w:rtl/>
        </w:rPr>
        <w:t xml:space="preserve"> والانتحار.</w:t>
      </w:r>
    </w:p>
    <w:p w:rsidR="00C14735" w:rsidRPr="00C14735" w:rsidRDefault="00C14735" w:rsidP="00C14735">
      <w:pPr>
        <w:spacing w:before="80" w:after="0" w:line="240" w:lineRule="auto"/>
        <w:ind w:left="-908" w:right="-993" w:firstLine="226"/>
        <w:rPr>
          <w:b/>
          <w:bCs/>
          <w:color w:val="000000"/>
          <w:sz w:val="32"/>
          <w:szCs w:val="32"/>
          <w:rtl/>
        </w:rPr>
      </w:pPr>
      <w:r w:rsidRPr="00C14735">
        <w:rPr>
          <w:b/>
          <w:bCs/>
          <w:color w:val="000000"/>
          <w:sz w:val="32"/>
          <w:szCs w:val="32"/>
          <w:rtl/>
        </w:rPr>
        <w:t>حكم المخدرات:</w:t>
      </w:r>
    </w:p>
    <w:p w:rsidR="00C14735" w:rsidRPr="00C14735" w:rsidRDefault="00C14735" w:rsidP="00C14735">
      <w:pPr>
        <w:spacing w:before="80" w:after="0" w:line="240" w:lineRule="auto"/>
        <w:ind w:left="-908" w:right="-993" w:firstLine="226"/>
        <w:rPr>
          <w:color w:val="000000"/>
          <w:sz w:val="32"/>
          <w:szCs w:val="32"/>
          <w:rtl/>
        </w:rPr>
      </w:pPr>
      <w:r w:rsidRPr="00C14735">
        <w:rPr>
          <w:color w:val="000000"/>
          <w:sz w:val="32"/>
          <w:szCs w:val="32"/>
          <w:rtl/>
        </w:rPr>
        <w:t xml:space="preserve">أجمع الفقهاءُ على حُرمة </w:t>
      </w:r>
      <w:proofErr w:type="gramStart"/>
      <w:r w:rsidRPr="00C14735">
        <w:rPr>
          <w:color w:val="000000"/>
          <w:sz w:val="32"/>
          <w:szCs w:val="32"/>
          <w:rtl/>
        </w:rPr>
        <w:t>المخدرات,</w:t>
      </w:r>
      <w:proofErr w:type="gramEnd"/>
      <w:r w:rsidRPr="00C14735">
        <w:rPr>
          <w:color w:val="000000"/>
          <w:sz w:val="32"/>
          <w:szCs w:val="32"/>
          <w:rtl/>
        </w:rPr>
        <w:t xml:space="preserve"> فقد ذكر الإمام ابن حجر: ( أن شربَ المخدرات من كبائر الذنوب ). وقال غيره:( إن فيها من المفاسد ما ليس في الخمر، فهي أولى بالتحريم، ومَن استحلَّها فإنهُ يستتاب، فإن </w:t>
      </w:r>
      <w:proofErr w:type="gramStart"/>
      <w:r w:rsidRPr="00C14735">
        <w:rPr>
          <w:color w:val="000000"/>
          <w:sz w:val="32"/>
          <w:szCs w:val="32"/>
          <w:rtl/>
        </w:rPr>
        <w:t>تاب,</w:t>
      </w:r>
      <w:proofErr w:type="gramEnd"/>
      <w:r w:rsidRPr="00C14735">
        <w:rPr>
          <w:color w:val="000000"/>
          <w:sz w:val="32"/>
          <w:szCs w:val="32"/>
          <w:rtl/>
        </w:rPr>
        <w:t xml:space="preserve"> وإلا قُتل مرتداً، لا يُصلّى عليه، ولا يُدفن في مقابر المسلمين ).وجاء في كتب الحنفية قولهم: ( يحرمُ أَكْلُ البَنْج والحشيش والأفيون؛ لأنه مَفْسَدةٌ للعقل, ويصدُّ عن ذكر الله تعالى, وعن الصلاة، ويجب تعزيرُ آكِلها بما يروِّعه ). أي: يجب معاقبةٌ متعاطيها بما يراه أولي الأمر رادعاً له. </w:t>
      </w:r>
    </w:p>
    <w:p w:rsidR="00C14735" w:rsidRPr="00C14735" w:rsidRDefault="00C14735" w:rsidP="00C14735">
      <w:pPr>
        <w:spacing w:before="80" w:after="0" w:line="240" w:lineRule="auto"/>
        <w:ind w:left="-908" w:right="-993" w:firstLine="226"/>
        <w:rPr>
          <w:b/>
          <w:bCs/>
          <w:color w:val="000000"/>
          <w:sz w:val="32"/>
          <w:szCs w:val="32"/>
          <w:rtl/>
        </w:rPr>
      </w:pPr>
      <w:r w:rsidRPr="00C14735">
        <w:rPr>
          <w:b/>
          <w:bCs/>
          <w:color w:val="000000"/>
          <w:sz w:val="32"/>
          <w:szCs w:val="32"/>
          <w:rtl/>
        </w:rPr>
        <w:t>الوقاية والعلاج:</w:t>
      </w:r>
      <w:r>
        <w:rPr>
          <w:rFonts w:hint="cs"/>
          <w:b/>
          <w:bCs/>
          <w:color w:val="000000"/>
          <w:sz w:val="32"/>
          <w:szCs w:val="32"/>
          <w:rtl/>
        </w:rPr>
        <w:t xml:space="preserve"> </w:t>
      </w:r>
      <w:r w:rsidRPr="00C14735">
        <w:rPr>
          <w:b/>
          <w:bCs/>
          <w:color w:val="000000"/>
          <w:sz w:val="32"/>
          <w:szCs w:val="32"/>
          <w:rtl/>
        </w:rPr>
        <w:t>أما الوقـاية ففي أربعة:</w:t>
      </w:r>
    </w:p>
    <w:p w:rsidR="00C14735" w:rsidRPr="00C14735" w:rsidRDefault="00C14735" w:rsidP="00C14735">
      <w:pPr>
        <w:spacing w:before="80" w:after="0" w:line="240" w:lineRule="auto"/>
        <w:ind w:left="-908" w:right="-993" w:firstLine="226"/>
        <w:rPr>
          <w:color w:val="000000"/>
          <w:sz w:val="32"/>
          <w:szCs w:val="32"/>
          <w:rtl/>
        </w:rPr>
      </w:pPr>
      <w:r>
        <w:rPr>
          <w:color w:val="000000"/>
          <w:sz w:val="32"/>
          <w:szCs w:val="32"/>
          <w:rtl/>
        </w:rPr>
        <w:t>1.</w:t>
      </w:r>
      <w:r>
        <w:rPr>
          <w:color w:val="000000"/>
          <w:sz w:val="32"/>
          <w:szCs w:val="32"/>
        </w:rPr>
        <w:t xml:space="preserve"> </w:t>
      </w:r>
      <w:r w:rsidRPr="00C14735">
        <w:rPr>
          <w:color w:val="000000"/>
          <w:sz w:val="32"/>
          <w:szCs w:val="32"/>
          <w:rtl/>
        </w:rPr>
        <w:t>شغلُ الوقت بالأمور النافعة من خَيْرَي الدنيا والآخرة.</w:t>
      </w:r>
    </w:p>
    <w:p w:rsidR="00C14735" w:rsidRPr="00C14735" w:rsidRDefault="00C14735" w:rsidP="00C14735">
      <w:pPr>
        <w:spacing w:before="80" w:after="0" w:line="240" w:lineRule="auto"/>
        <w:ind w:left="-908" w:right="-993" w:firstLine="226"/>
        <w:rPr>
          <w:color w:val="000000"/>
          <w:sz w:val="32"/>
          <w:szCs w:val="32"/>
          <w:rtl/>
        </w:rPr>
      </w:pPr>
      <w:r w:rsidRPr="00C14735">
        <w:rPr>
          <w:color w:val="000000"/>
          <w:sz w:val="32"/>
          <w:szCs w:val="32"/>
          <w:rtl/>
        </w:rPr>
        <w:t>2.</w:t>
      </w:r>
      <w:r>
        <w:rPr>
          <w:color w:val="000000"/>
          <w:sz w:val="32"/>
          <w:szCs w:val="32"/>
        </w:rPr>
        <w:t xml:space="preserve"> </w:t>
      </w:r>
      <w:r w:rsidRPr="00C14735">
        <w:rPr>
          <w:color w:val="000000"/>
          <w:sz w:val="32"/>
          <w:szCs w:val="32"/>
          <w:rtl/>
        </w:rPr>
        <w:t>إقامةُ علاقات الود والاحترام بين أفراد الأسرة.</w:t>
      </w:r>
    </w:p>
    <w:p w:rsidR="00C14735" w:rsidRPr="00C14735" w:rsidRDefault="00C14735" w:rsidP="00C14735">
      <w:pPr>
        <w:spacing w:before="80" w:after="0" w:line="240" w:lineRule="auto"/>
        <w:ind w:left="-908" w:right="-993" w:firstLine="226"/>
        <w:rPr>
          <w:color w:val="000000"/>
          <w:sz w:val="32"/>
          <w:szCs w:val="32"/>
          <w:rtl/>
        </w:rPr>
      </w:pPr>
      <w:r w:rsidRPr="00C14735">
        <w:rPr>
          <w:color w:val="000000"/>
          <w:sz w:val="32"/>
          <w:szCs w:val="32"/>
          <w:rtl/>
        </w:rPr>
        <w:t>3.</w:t>
      </w:r>
      <w:r>
        <w:rPr>
          <w:color w:val="000000"/>
          <w:sz w:val="32"/>
          <w:szCs w:val="32"/>
        </w:rPr>
        <w:t xml:space="preserve"> </w:t>
      </w:r>
      <w:r w:rsidRPr="00C14735">
        <w:rPr>
          <w:color w:val="000000"/>
          <w:sz w:val="32"/>
          <w:szCs w:val="32"/>
          <w:rtl/>
        </w:rPr>
        <w:t xml:space="preserve">صحبةُ الصالحين وترك </w:t>
      </w:r>
      <w:proofErr w:type="gramStart"/>
      <w:r w:rsidRPr="00C14735">
        <w:rPr>
          <w:color w:val="000000"/>
          <w:sz w:val="32"/>
          <w:szCs w:val="32"/>
          <w:rtl/>
        </w:rPr>
        <w:t>الفاسدين,</w:t>
      </w:r>
      <w:proofErr w:type="gramEnd"/>
      <w:r w:rsidRPr="00C14735">
        <w:rPr>
          <w:color w:val="000000"/>
          <w:sz w:val="32"/>
          <w:szCs w:val="32"/>
          <w:rtl/>
        </w:rPr>
        <w:t xml:space="preserve"> قال رسول الله صلى الله عليه وسلم: «لا يأكُلْ طعامك إلا تقي, ولا تصاحِبْ إلا مؤمناً» [أبو داود].</w:t>
      </w:r>
    </w:p>
    <w:p w:rsidR="00C14735" w:rsidRPr="00C14735" w:rsidRDefault="00C14735" w:rsidP="00C14735">
      <w:pPr>
        <w:spacing w:before="80" w:after="0" w:line="240" w:lineRule="auto"/>
        <w:ind w:left="-908" w:right="-993" w:firstLine="226"/>
        <w:rPr>
          <w:color w:val="000000"/>
          <w:sz w:val="32"/>
          <w:szCs w:val="32"/>
          <w:rtl/>
        </w:rPr>
      </w:pPr>
      <w:r w:rsidRPr="00C14735">
        <w:rPr>
          <w:color w:val="000000"/>
          <w:sz w:val="32"/>
          <w:szCs w:val="32"/>
          <w:rtl/>
        </w:rPr>
        <w:t>4.</w:t>
      </w:r>
      <w:r>
        <w:rPr>
          <w:color w:val="000000"/>
          <w:sz w:val="32"/>
          <w:szCs w:val="32"/>
        </w:rPr>
        <w:t xml:space="preserve"> </w:t>
      </w:r>
      <w:r w:rsidRPr="00C14735">
        <w:rPr>
          <w:color w:val="000000"/>
          <w:sz w:val="32"/>
          <w:szCs w:val="32"/>
          <w:rtl/>
        </w:rPr>
        <w:t xml:space="preserve">تقويةُ دافع الحب </w:t>
      </w:r>
      <w:proofErr w:type="gramStart"/>
      <w:r w:rsidRPr="00C14735">
        <w:rPr>
          <w:color w:val="000000"/>
          <w:sz w:val="32"/>
          <w:szCs w:val="32"/>
          <w:rtl/>
        </w:rPr>
        <w:t>لله,</w:t>
      </w:r>
      <w:proofErr w:type="gramEnd"/>
      <w:r w:rsidRPr="00C14735">
        <w:rPr>
          <w:color w:val="000000"/>
          <w:sz w:val="32"/>
          <w:szCs w:val="32"/>
          <w:rtl/>
        </w:rPr>
        <w:t xml:space="preserve"> والخوفِ من عقابه.</w:t>
      </w:r>
    </w:p>
    <w:p w:rsidR="00C14735" w:rsidRPr="00C14735" w:rsidRDefault="00C14735" w:rsidP="00C14735">
      <w:pPr>
        <w:spacing w:before="80" w:after="0" w:line="240" w:lineRule="auto"/>
        <w:ind w:left="-908" w:right="-993" w:firstLine="226"/>
        <w:rPr>
          <w:color w:val="000000"/>
          <w:sz w:val="32"/>
          <w:szCs w:val="32"/>
          <w:rtl/>
        </w:rPr>
      </w:pPr>
      <w:r w:rsidRPr="00C14735">
        <w:rPr>
          <w:b/>
          <w:bCs/>
          <w:color w:val="000000"/>
          <w:sz w:val="32"/>
          <w:szCs w:val="32"/>
          <w:rtl/>
        </w:rPr>
        <w:t>العـلاج:</w:t>
      </w:r>
      <w:r>
        <w:rPr>
          <w:rFonts w:hint="cs"/>
          <w:b/>
          <w:bCs/>
          <w:color w:val="000000"/>
          <w:sz w:val="32"/>
          <w:szCs w:val="32"/>
          <w:rtl/>
        </w:rPr>
        <w:t xml:space="preserve"> </w:t>
      </w:r>
      <w:r w:rsidRPr="00C14735">
        <w:rPr>
          <w:color w:val="000000"/>
          <w:sz w:val="32"/>
          <w:szCs w:val="32"/>
          <w:rtl/>
        </w:rPr>
        <w:t>مَنْ أصيب فإن بابَ التوبة مفتوحٌ، ولْيَعلم أن اللهَ أفرحُ بتوبة عبده من الظمآن الوارد، والعقيم الوالد، والفاقد الواجد.</w:t>
      </w:r>
    </w:p>
    <w:p w:rsidR="00C14735" w:rsidRPr="00C14735" w:rsidRDefault="00C14735" w:rsidP="00C14735">
      <w:pPr>
        <w:spacing w:before="80" w:after="0" w:line="240" w:lineRule="auto"/>
        <w:ind w:left="-908" w:right="-993" w:firstLine="226"/>
        <w:rPr>
          <w:color w:val="000000"/>
          <w:sz w:val="32"/>
          <w:szCs w:val="32"/>
          <w:rtl/>
        </w:rPr>
      </w:pPr>
      <w:r w:rsidRPr="00C14735">
        <w:rPr>
          <w:color w:val="000000"/>
          <w:sz w:val="32"/>
          <w:szCs w:val="32"/>
          <w:rtl/>
        </w:rPr>
        <w:t xml:space="preserve">وليعلم أن اللهَ يباهي ملائكتَه بالشاب التائب. وليعلم؛ أن اللهَ يُحِبُّ </w:t>
      </w:r>
      <w:proofErr w:type="gramStart"/>
      <w:r w:rsidRPr="00C14735">
        <w:rPr>
          <w:color w:val="000000"/>
          <w:sz w:val="32"/>
          <w:szCs w:val="32"/>
          <w:rtl/>
        </w:rPr>
        <w:t>التوابين,</w:t>
      </w:r>
      <w:proofErr w:type="gramEnd"/>
      <w:r w:rsidRPr="00C14735">
        <w:rPr>
          <w:color w:val="000000"/>
          <w:sz w:val="32"/>
          <w:szCs w:val="32"/>
          <w:rtl/>
        </w:rPr>
        <w:t xml:space="preserve"> ويحب المتطهرين. وليعلم أن اللهَ يمد له يده بالليل ليتوب مسيء النهار، ويمد يده بالنهار ليتوب مسيء الليل.</w:t>
      </w:r>
    </w:p>
    <w:p w:rsidR="00C14735" w:rsidRPr="00C14735" w:rsidRDefault="00C14735" w:rsidP="00C14735">
      <w:pPr>
        <w:spacing w:before="80" w:after="0" w:line="240" w:lineRule="auto"/>
        <w:ind w:left="-908" w:right="-993" w:firstLine="226"/>
        <w:rPr>
          <w:b/>
          <w:bCs/>
          <w:color w:val="000000"/>
          <w:sz w:val="32"/>
          <w:szCs w:val="32"/>
          <w:rtl/>
        </w:rPr>
      </w:pPr>
      <w:r w:rsidRPr="00C14735">
        <w:rPr>
          <w:b/>
          <w:bCs/>
          <w:color w:val="000000"/>
          <w:sz w:val="32"/>
          <w:szCs w:val="32"/>
          <w:rtl/>
        </w:rPr>
        <w:t>وخطواتُ العلاج:</w:t>
      </w:r>
    </w:p>
    <w:p w:rsidR="00C14735" w:rsidRDefault="00C14735" w:rsidP="00C14735">
      <w:pPr>
        <w:spacing w:before="80" w:after="0" w:line="240" w:lineRule="auto"/>
        <w:ind w:left="-908" w:right="-993" w:firstLine="226"/>
        <w:rPr>
          <w:color w:val="000000"/>
          <w:sz w:val="32"/>
          <w:szCs w:val="32"/>
        </w:rPr>
      </w:pPr>
      <w:r w:rsidRPr="00C14735">
        <w:rPr>
          <w:color w:val="000000"/>
          <w:sz w:val="32"/>
          <w:szCs w:val="32"/>
          <w:rtl/>
        </w:rPr>
        <w:t>1ـ القراءةُ والتعرُّفُ أكثرَ وأكثر على مضارّ هذه الأمور. ومر</w:t>
      </w:r>
      <w:r>
        <w:rPr>
          <w:color w:val="000000"/>
          <w:sz w:val="32"/>
          <w:szCs w:val="32"/>
          <w:rtl/>
        </w:rPr>
        <w:t>اجعة طبيب ثقة مختص بالطب النفسي</w:t>
      </w:r>
      <w:r>
        <w:rPr>
          <w:rFonts w:hint="cs"/>
          <w:color w:val="000000"/>
          <w:sz w:val="32"/>
          <w:szCs w:val="32"/>
          <w:rtl/>
        </w:rPr>
        <w:t>.</w:t>
      </w:r>
    </w:p>
    <w:p w:rsidR="00C14735" w:rsidRPr="00C14735" w:rsidRDefault="00C14735" w:rsidP="00C14735">
      <w:pPr>
        <w:spacing w:before="80" w:after="0" w:line="240" w:lineRule="auto"/>
        <w:ind w:left="-908" w:right="-993" w:firstLine="226"/>
        <w:rPr>
          <w:color w:val="000000"/>
          <w:sz w:val="32"/>
          <w:szCs w:val="32"/>
          <w:rtl/>
        </w:rPr>
      </w:pPr>
      <w:r w:rsidRPr="00C14735">
        <w:rPr>
          <w:color w:val="000000"/>
          <w:sz w:val="32"/>
          <w:szCs w:val="32"/>
          <w:rtl/>
        </w:rPr>
        <w:t xml:space="preserve">2ـ التوجُّهُ إلى الله بصدق الدعاء للإعانة على ترك هذه الأمور: (اللهم آتِ نفوسنا </w:t>
      </w:r>
      <w:proofErr w:type="gramStart"/>
      <w:r w:rsidRPr="00C14735">
        <w:rPr>
          <w:color w:val="000000"/>
          <w:sz w:val="32"/>
          <w:szCs w:val="32"/>
          <w:rtl/>
        </w:rPr>
        <w:t>تقواها,</w:t>
      </w:r>
      <w:proofErr w:type="gramEnd"/>
      <w:r w:rsidRPr="00C14735">
        <w:rPr>
          <w:color w:val="000000"/>
          <w:sz w:val="32"/>
          <w:szCs w:val="32"/>
          <w:rtl/>
        </w:rPr>
        <w:t xml:space="preserve"> وزكِّها أنت خيرُ من زكَّاها) </w:t>
      </w:r>
    </w:p>
    <w:p w:rsidR="00C14735" w:rsidRPr="00C14735" w:rsidRDefault="00C14735" w:rsidP="00C14735">
      <w:pPr>
        <w:spacing w:before="80" w:after="0" w:line="240" w:lineRule="auto"/>
        <w:ind w:left="-908" w:right="-993" w:firstLine="226"/>
        <w:rPr>
          <w:color w:val="000000"/>
          <w:sz w:val="32"/>
          <w:szCs w:val="32"/>
          <w:rtl/>
        </w:rPr>
      </w:pPr>
      <w:r w:rsidRPr="00C14735">
        <w:rPr>
          <w:color w:val="000000"/>
          <w:sz w:val="32"/>
          <w:szCs w:val="32"/>
          <w:rtl/>
        </w:rPr>
        <w:t xml:space="preserve">ثم العزمُ الأكيد على </w:t>
      </w:r>
      <w:proofErr w:type="gramStart"/>
      <w:r w:rsidRPr="00C14735">
        <w:rPr>
          <w:color w:val="000000"/>
          <w:sz w:val="32"/>
          <w:szCs w:val="32"/>
          <w:rtl/>
        </w:rPr>
        <w:t>تركها,</w:t>
      </w:r>
      <w:proofErr w:type="gramEnd"/>
      <w:r w:rsidRPr="00C14735">
        <w:rPr>
          <w:color w:val="000000"/>
          <w:sz w:val="32"/>
          <w:szCs w:val="32"/>
          <w:rtl/>
        </w:rPr>
        <w:t xml:space="preserve"> وليعلم من أصيب بهذا الداء أن امتناعَه خمسة عشر يوماً عن هذه المواد يُذْهِبُ أثرَها من الدم.</w:t>
      </w:r>
    </w:p>
    <w:p w:rsidR="00C14735" w:rsidRPr="00C14735" w:rsidRDefault="00C14735" w:rsidP="00C14735">
      <w:pPr>
        <w:spacing w:before="80" w:after="0" w:line="240" w:lineRule="auto"/>
        <w:ind w:left="-908" w:right="-993" w:firstLine="226"/>
        <w:rPr>
          <w:color w:val="000000"/>
          <w:sz w:val="32"/>
          <w:szCs w:val="32"/>
          <w:rtl/>
        </w:rPr>
      </w:pPr>
      <w:r w:rsidRPr="00C14735">
        <w:rPr>
          <w:color w:val="000000"/>
          <w:sz w:val="32"/>
          <w:szCs w:val="32"/>
          <w:rtl/>
        </w:rPr>
        <w:t>3ـ الابتعادُ عن كل مَنْ يُذكّره بهذه المعصية من رفاقٍ أو أمكنةٍ أو صورٍ أو أفلام.</w:t>
      </w:r>
    </w:p>
    <w:p w:rsidR="00C14735" w:rsidRPr="00C14735" w:rsidRDefault="00C14735" w:rsidP="00C14735">
      <w:pPr>
        <w:spacing w:before="80" w:after="0" w:line="240" w:lineRule="auto"/>
        <w:ind w:left="-908" w:right="-993" w:firstLine="226"/>
        <w:rPr>
          <w:color w:val="000000"/>
          <w:sz w:val="32"/>
          <w:szCs w:val="32"/>
          <w:rtl/>
        </w:rPr>
      </w:pPr>
      <w:r w:rsidRPr="00C14735">
        <w:rPr>
          <w:color w:val="000000"/>
          <w:sz w:val="32"/>
          <w:szCs w:val="32"/>
          <w:rtl/>
        </w:rPr>
        <w:t xml:space="preserve">4ـ المحافظةُ على </w:t>
      </w:r>
      <w:proofErr w:type="gramStart"/>
      <w:r w:rsidRPr="00C14735">
        <w:rPr>
          <w:color w:val="000000"/>
          <w:sz w:val="32"/>
          <w:szCs w:val="32"/>
          <w:rtl/>
        </w:rPr>
        <w:t>الصلوات,</w:t>
      </w:r>
      <w:proofErr w:type="gramEnd"/>
      <w:r w:rsidRPr="00C14735">
        <w:rPr>
          <w:color w:val="000000"/>
          <w:sz w:val="32"/>
          <w:szCs w:val="32"/>
          <w:rtl/>
        </w:rPr>
        <w:t xml:space="preserve"> وقراءة القرآن, والأوراد الواردة عن النبي صلى الله عليه وسلم؛ فإنها تُعطي من السعادة الداخلية ما يفوق بمئات المرات ما تعطيه هذه السموم.</w:t>
      </w:r>
    </w:p>
    <w:p w:rsidR="00F922A8" w:rsidRPr="006E1A5B" w:rsidRDefault="00C14735" w:rsidP="00C14735">
      <w:pPr>
        <w:spacing w:before="80" w:after="0" w:line="240" w:lineRule="auto"/>
        <w:ind w:left="-908" w:right="-993" w:firstLine="226"/>
        <w:rPr>
          <w:color w:val="FF0000"/>
          <w:rtl/>
        </w:rPr>
      </w:pPr>
      <w:r w:rsidRPr="00C14735">
        <w:rPr>
          <w:color w:val="000000"/>
          <w:sz w:val="32"/>
          <w:szCs w:val="32"/>
          <w:rtl/>
        </w:rPr>
        <w:t xml:space="preserve">5ـ استشارةُ مَنْ يوثَق بدينه وعلمه وعقله </w:t>
      </w:r>
      <w:proofErr w:type="gramStart"/>
      <w:r w:rsidRPr="00C14735">
        <w:rPr>
          <w:color w:val="000000"/>
          <w:sz w:val="32"/>
          <w:szCs w:val="32"/>
          <w:rtl/>
        </w:rPr>
        <w:t>في ما</w:t>
      </w:r>
      <w:proofErr w:type="gramEnd"/>
      <w:r w:rsidRPr="00C14735">
        <w:rPr>
          <w:color w:val="000000"/>
          <w:sz w:val="32"/>
          <w:szCs w:val="32"/>
          <w:rtl/>
        </w:rPr>
        <w:t xml:space="preserve"> يَعرِض للمرء من مهمات الحياة.</w:t>
      </w:r>
      <w:r>
        <w:rPr>
          <w:rFonts w:hint="cs"/>
          <w:color w:val="000000"/>
          <w:sz w:val="32"/>
          <w:szCs w:val="32"/>
          <w:rtl/>
        </w:rPr>
        <w:t xml:space="preserve"> </w:t>
      </w:r>
      <w:bookmarkStart w:id="0" w:name="_GoBack"/>
      <w:bookmarkEnd w:id="0"/>
      <w:r w:rsidR="00F922A8" w:rsidRPr="006E1A5B">
        <w:rPr>
          <w:color w:val="FF0000"/>
          <w:rtl/>
        </w:rPr>
        <w:t>والحمد لله رب العالمين</w:t>
      </w:r>
    </w:p>
    <w:sectPr w:rsidR="00F922A8" w:rsidRPr="006E1A5B" w:rsidSect="004E6A1C">
      <w:pgSz w:w="11906" w:h="16838"/>
      <w:pgMar w:top="284" w:right="1800" w:bottom="142"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735"/>
    <w:rsid w:val="00035337"/>
    <w:rsid w:val="000457CF"/>
    <w:rsid w:val="00054498"/>
    <w:rsid w:val="0005528E"/>
    <w:rsid w:val="00074486"/>
    <w:rsid w:val="000762F9"/>
    <w:rsid w:val="000A3B0F"/>
    <w:rsid w:val="000D514F"/>
    <w:rsid w:val="0012755B"/>
    <w:rsid w:val="00143691"/>
    <w:rsid w:val="00164E7A"/>
    <w:rsid w:val="00177C38"/>
    <w:rsid w:val="00184706"/>
    <w:rsid w:val="001A4684"/>
    <w:rsid w:val="001B215B"/>
    <w:rsid w:val="001C679E"/>
    <w:rsid w:val="001D490D"/>
    <w:rsid w:val="001F3B8A"/>
    <w:rsid w:val="002260E0"/>
    <w:rsid w:val="00236371"/>
    <w:rsid w:val="00243595"/>
    <w:rsid w:val="002B123F"/>
    <w:rsid w:val="002C3986"/>
    <w:rsid w:val="002E2FF9"/>
    <w:rsid w:val="00310BA8"/>
    <w:rsid w:val="00334437"/>
    <w:rsid w:val="00344339"/>
    <w:rsid w:val="003638FF"/>
    <w:rsid w:val="0036481F"/>
    <w:rsid w:val="00375548"/>
    <w:rsid w:val="003812A7"/>
    <w:rsid w:val="003A39E0"/>
    <w:rsid w:val="003A618E"/>
    <w:rsid w:val="003B6C8C"/>
    <w:rsid w:val="003C28D9"/>
    <w:rsid w:val="00401121"/>
    <w:rsid w:val="00417E82"/>
    <w:rsid w:val="00445BB1"/>
    <w:rsid w:val="00464D47"/>
    <w:rsid w:val="00491C38"/>
    <w:rsid w:val="004A51B3"/>
    <w:rsid w:val="004E2B74"/>
    <w:rsid w:val="004E6A1C"/>
    <w:rsid w:val="004F027E"/>
    <w:rsid w:val="0054555C"/>
    <w:rsid w:val="00564A7E"/>
    <w:rsid w:val="00572007"/>
    <w:rsid w:val="005A0643"/>
    <w:rsid w:val="005B52D2"/>
    <w:rsid w:val="005C398A"/>
    <w:rsid w:val="005D10E3"/>
    <w:rsid w:val="005F2637"/>
    <w:rsid w:val="00626D27"/>
    <w:rsid w:val="006350A8"/>
    <w:rsid w:val="006540D6"/>
    <w:rsid w:val="00657EB1"/>
    <w:rsid w:val="0067490B"/>
    <w:rsid w:val="00681A92"/>
    <w:rsid w:val="00690AD4"/>
    <w:rsid w:val="00693C0C"/>
    <w:rsid w:val="00696050"/>
    <w:rsid w:val="006E1A5B"/>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23956"/>
    <w:rsid w:val="00A550C8"/>
    <w:rsid w:val="00A569B6"/>
    <w:rsid w:val="00A7102C"/>
    <w:rsid w:val="00AA3560"/>
    <w:rsid w:val="00AC31F0"/>
    <w:rsid w:val="00AE79CA"/>
    <w:rsid w:val="00B34CDE"/>
    <w:rsid w:val="00B370BB"/>
    <w:rsid w:val="00B41FE7"/>
    <w:rsid w:val="00B67813"/>
    <w:rsid w:val="00B84D8F"/>
    <w:rsid w:val="00BA390B"/>
    <w:rsid w:val="00BA47F2"/>
    <w:rsid w:val="00BF4076"/>
    <w:rsid w:val="00BF56DB"/>
    <w:rsid w:val="00C1159E"/>
    <w:rsid w:val="00C14735"/>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37443"/>
    <w:rsid w:val="00E60385"/>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A12C4D-8D68-47B8-8B9A-618C0B661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 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5774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1602;&#1608;&#1575;&#1604;&#1576;\&#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3</TotalTime>
  <Pages>1</Pages>
  <Words>382</Words>
  <Characters>2182</Characters>
  <Application>Microsoft Office Word</Application>
  <DocSecurity>0</DocSecurity>
  <Lines>18</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MohamadAyham</dc:creator>
  <cp:lastModifiedBy>MohamadAyham</cp:lastModifiedBy>
  <cp:revision>2</cp:revision>
  <dcterms:created xsi:type="dcterms:W3CDTF">2018-04-14T11:53:00Z</dcterms:created>
  <dcterms:modified xsi:type="dcterms:W3CDTF">2018-04-14T11:56:00Z</dcterms:modified>
</cp:coreProperties>
</file>